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609F" w14:textId="77777777" w:rsidR="00994D68" w:rsidRPr="0039430C" w:rsidRDefault="00994D68" w:rsidP="004403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430C">
        <w:rPr>
          <w:rFonts w:ascii="Times New Roman" w:eastAsia="Times New Roman" w:hAnsi="Times New Roman" w:cs="Times New Roman"/>
          <w:lang w:eastAsia="pl-PL"/>
        </w:rPr>
        <w:t>Załącznik</w:t>
      </w:r>
      <w:r w:rsidR="009671E7" w:rsidRPr="003943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9430C">
        <w:rPr>
          <w:rFonts w:ascii="Times New Roman" w:eastAsia="Times New Roman" w:hAnsi="Times New Roman" w:cs="Times New Roman"/>
          <w:lang w:eastAsia="pl-PL"/>
        </w:rPr>
        <w:t>B.</w:t>
      </w:r>
      <w:r w:rsidR="00440375" w:rsidRPr="0039430C">
        <w:rPr>
          <w:rFonts w:ascii="Times New Roman" w:eastAsia="Times New Roman" w:hAnsi="Times New Roman" w:cs="Times New Roman"/>
          <w:lang w:eastAsia="pl-PL"/>
        </w:rPr>
        <w:t>50.</w:t>
      </w:r>
    </w:p>
    <w:p w14:paraId="3EE6A248" w14:textId="77777777" w:rsidR="00440375" w:rsidRPr="0039430C" w:rsidRDefault="00440375" w:rsidP="004403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EC7B00" w14:textId="77777777" w:rsidR="00994D68" w:rsidRPr="0039430C" w:rsidRDefault="00994D68" w:rsidP="004403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43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LECZENIE</w:t>
      </w:r>
      <w:r w:rsidR="009671E7" w:rsidRPr="003943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3943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CHORYCH</w:t>
      </w:r>
      <w:r w:rsidR="009671E7" w:rsidRPr="003943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3943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</w:t>
      </w:r>
      <w:r w:rsidR="009671E7" w:rsidRPr="003943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3943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RAKA</w:t>
      </w:r>
      <w:r w:rsidR="009671E7" w:rsidRPr="003943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3943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JAJNIKA,</w:t>
      </w:r>
      <w:r w:rsidR="009671E7" w:rsidRPr="003943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3943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RAKA</w:t>
      </w:r>
      <w:r w:rsidR="009671E7" w:rsidRPr="003943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3943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JAJOWODU</w:t>
      </w:r>
      <w:r w:rsidR="009671E7" w:rsidRPr="003943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3943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LUB</w:t>
      </w:r>
      <w:r w:rsidR="009671E7" w:rsidRPr="003943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3943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RAKA</w:t>
      </w:r>
      <w:r w:rsidR="009671E7" w:rsidRPr="003943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3943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OTRZEWNEJ</w:t>
      </w:r>
      <w:r w:rsidR="009671E7" w:rsidRPr="003943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3943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(ICD-10</w:t>
      </w:r>
      <w:r w:rsidR="00CF622C" w:rsidRPr="003943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  <w:r w:rsidR="009671E7" w:rsidRPr="003943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3943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C56,</w:t>
      </w:r>
      <w:r w:rsidR="009671E7" w:rsidRPr="003943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3943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C57,</w:t>
      </w:r>
      <w:r w:rsidR="009671E7" w:rsidRPr="003943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3943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C48)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4296"/>
        <w:gridCol w:w="4293"/>
      </w:tblGrid>
      <w:tr w:rsidR="00994D68" w:rsidRPr="0039430C" w14:paraId="19C93177" w14:textId="77777777" w:rsidTr="0039430C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B37767A" w14:textId="77777777" w:rsidR="00994D68" w:rsidRPr="0039430C" w:rsidRDefault="00994D68" w:rsidP="0044037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ZAKRES</w:t>
            </w:r>
            <w:r w:rsidR="009671E7" w:rsidRPr="003943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3943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ŚWIADCZENIA</w:t>
            </w:r>
            <w:r w:rsidR="009671E7" w:rsidRPr="003943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3943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GWARANTOWANEGO</w:t>
            </w:r>
          </w:p>
        </w:tc>
      </w:tr>
      <w:tr w:rsidR="0032280B" w:rsidRPr="0039430C" w14:paraId="0AD3D02D" w14:textId="77777777" w:rsidTr="0039430C">
        <w:trPr>
          <w:trHeight w:val="567"/>
        </w:trPr>
        <w:tc>
          <w:tcPr>
            <w:tcW w:w="2209" w:type="pct"/>
            <w:shd w:val="clear" w:color="auto" w:fill="auto"/>
            <w:vAlign w:val="center"/>
          </w:tcPr>
          <w:p w14:paraId="567B618B" w14:textId="77777777" w:rsidR="00994D68" w:rsidRPr="0039430C" w:rsidRDefault="00994D68" w:rsidP="0044037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ŚWIADCZENIOBIORCY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5659FDFE" w14:textId="77777777" w:rsidR="00994D68" w:rsidRPr="0039430C" w:rsidRDefault="00994D68" w:rsidP="0044037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SCHEMAT</w:t>
            </w:r>
            <w:r w:rsidR="009671E7" w:rsidRPr="003943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3943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DAWKOWANIA</w:t>
            </w:r>
            <w:r w:rsidR="009671E7" w:rsidRPr="003943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3943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LEKÓW</w:t>
            </w:r>
            <w:r w:rsidR="009671E7" w:rsidRPr="003943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="00D22E2B" w:rsidRPr="003943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br/>
            </w:r>
            <w:r w:rsidRPr="003943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W</w:t>
            </w:r>
            <w:r w:rsidR="009671E7" w:rsidRPr="003943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3943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PROGRAMIE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5571D3B6" w14:textId="77777777" w:rsidR="00994D68" w:rsidRPr="0039430C" w:rsidRDefault="00994D68" w:rsidP="0044037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BADANIA</w:t>
            </w:r>
            <w:r w:rsidR="009671E7" w:rsidRPr="003943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3943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DIAGNOSTYCZNE</w:t>
            </w:r>
            <w:r w:rsidR="009671E7" w:rsidRPr="003943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3943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WYKONYWANE</w:t>
            </w:r>
            <w:r w:rsidR="009671E7" w:rsidRPr="003943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3943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W</w:t>
            </w:r>
            <w:r w:rsidR="009671E7" w:rsidRPr="003943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3943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RAMACH</w:t>
            </w:r>
            <w:r w:rsidR="009671E7" w:rsidRPr="003943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3943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PROGRAMU</w:t>
            </w:r>
          </w:p>
        </w:tc>
      </w:tr>
      <w:tr w:rsidR="0032280B" w:rsidRPr="00572AC2" w14:paraId="776E6CEF" w14:textId="77777777" w:rsidTr="0039430C">
        <w:tc>
          <w:tcPr>
            <w:tcW w:w="2209" w:type="pct"/>
            <w:shd w:val="clear" w:color="auto" w:fill="auto"/>
          </w:tcPr>
          <w:p w14:paraId="7AE606C4" w14:textId="77777777" w:rsidR="004C2775" w:rsidRPr="0039430C" w:rsidRDefault="004C2775" w:rsidP="00572AC2">
            <w:pPr>
              <w:autoSpaceDE w:val="0"/>
              <w:autoSpaceDN w:val="0"/>
              <w:adjustRightInd w:val="0"/>
              <w:spacing w:before="120" w:after="60" w:line="276" w:lineRule="auto"/>
              <w:jc w:val="both"/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 xml:space="preserve">W programie finansuje się </w:t>
            </w:r>
            <w:r w:rsidR="007B571F" w:rsidRPr="0039430C">
              <w:rPr>
                <w:rFonts w:ascii="Times New Roman" w:eastAsia="PMingLiU" w:hAnsi="Times New Roman" w:cs="Times New Roman"/>
                <w:bCs/>
                <w:sz w:val="20"/>
                <w:szCs w:val="20"/>
                <w:lang w:eastAsia="zh-TW"/>
              </w:rPr>
              <w:t>tylko jedną linię</w:t>
            </w:r>
            <w:r w:rsidR="00B26B51" w:rsidRPr="0039430C">
              <w:rPr>
                <w:rFonts w:ascii="Times New Roman" w:eastAsia="PMingLiU" w:hAnsi="Times New Roman" w:cs="Times New Roman"/>
                <w:bCs/>
                <w:sz w:val="20"/>
                <w:szCs w:val="20"/>
                <w:lang w:eastAsia="zh-TW"/>
              </w:rPr>
              <w:t xml:space="preserve"> </w:t>
            </w:r>
            <w:r w:rsidR="00B26B51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>leczenia</w:t>
            </w:r>
            <w:r w:rsidR="00F018D8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 xml:space="preserve"> podtrzymujące</w:t>
            </w:r>
            <w:r w:rsidR="00B26B51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>go</w:t>
            </w:r>
            <w:r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B44D81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>inhibitorami PARP</w:t>
            </w:r>
            <w:r w:rsidR="009863CC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707A7D" w:rsidRPr="0039430C">
              <w:rPr>
                <w:rFonts w:ascii="Times New Roman" w:eastAsia="PMingLiU" w:hAnsi="Times New Roman" w:cs="Times New Roman"/>
                <w:bCs/>
                <w:sz w:val="20"/>
                <w:szCs w:val="20"/>
                <w:lang w:eastAsia="zh-TW"/>
              </w:rPr>
              <w:t>niskozróżnicowanego</w:t>
            </w:r>
            <w:r w:rsidR="00CD116A" w:rsidRPr="003943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raka jajnika, raka jajowodu lub pierwotnego raka otrzewnej</w:t>
            </w:r>
            <w:r w:rsidR="00CD116A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>substancjami</w:t>
            </w:r>
            <w:r w:rsidR="00707A7D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>:</w:t>
            </w:r>
          </w:p>
          <w:p w14:paraId="659E84C9" w14:textId="77777777" w:rsidR="004C2775" w:rsidRPr="0039430C" w:rsidRDefault="004C2775" w:rsidP="00572AC2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>olaparyb</w:t>
            </w:r>
            <w:r w:rsidR="0027649E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>;</w:t>
            </w:r>
          </w:p>
          <w:p w14:paraId="0D590F54" w14:textId="77777777" w:rsidR="004C2775" w:rsidRPr="0039430C" w:rsidRDefault="004C2775" w:rsidP="00572AC2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>niraparyb</w:t>
            </w:r>
            <w:r w:rsidR="0027649E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>;</w:t>
            </w:r>
          </w:p>
          <w:p w14:paraId="2CADCA1B" w14:textId="77777777" w:rsidR="00226612" w:rsidRPr="0039430C" w:rsidRDefault="00CD116A" w:rsidP="00572AC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W</w:t>
            </w:r>
            <w:r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3943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leczeniu </w:t>
            </w:r>
            <w:r w:rsidR="00B44D81" w:rsidRPr="003943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nowo zdiagnozowan</w:t>
            </w:r>
            <w:r w:rsidR="009863CC" w:rsidRPr="003943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ego</w:t>
            </w:r>
            <w:r w:rsidR="00707A7D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 xml:space="preserve"> zaawansowanego</w:t>
            </w:r>
            <w:r w:rsidR="00C2694C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B44D81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>raka jajnika, raka jajowodu lub pierwotnego raka otrzewnej</w:t>
            </w:r>
            <w:r w:rsidR="00226612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886A2B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>stosuje się</w:t>
            </w:r>
            <w:r w:rsidR="00226612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>:</w:t>
            </w:r>
          </w:p>
          <w:p w14:paraId="222F3751" w14:textId="77777777" w:rsidR="007A60A8" w:rsidRPr="0039430C" w:rsidRDefault="00406F2C" w:rsidP="00572AC2">
            <w:pPr>
              <w:pStyle w:val="Akapitzlist"/>
              <w:numPr>
                <w:ilvl w:val="3"/>
                <w:numId w:val="26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w monoterapii</w:t>
            </w:r>
            <w:r w:rsidR="007A60A8" w:rsidRPr="003943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: </w:t>
            </w:r>
          </w:p>
          <w:p w14:paraId="0869D92C" w14:textId="77777777" w:rsidR="007A60A8" w:rsidRPr="0039430C" w:rsidRDefault="007A60A8" w:rsidP="00572AC2">
            <w:pPr>
              <w:pStyle w:val="Akapitzlist"/>
              <w:numPr>
                <w:ilvl w:val="4"/>
                <w:numId w:val="26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>olaparyb</w:t>
            </w:r>
            <w:r w:rsidR="00F018D8" w:rsidRPr="003943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018D8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>u</w:t>
            </w:r>
            <w:r w:rsidR="008639E4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55B76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 xml:space="preserve">pacjentek </w:t>
            </w:r>
            <w:r w:rsidR="00226612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>z obecnością mutacji w genach BRCA</w:t>
            </w:r>
            <w:r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>1/2,</w:t>
            </w:r>
          </w:p>
          <w:p w14:paraId="5FBD300B" w14:textId="77777777" w:rsidR="007A60A8" w:rsidRPr="0039430C" w:rsidRDefault="002F623C" w:rsidP="00572AC2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>albo</w:t>
            </w:r>
            <w:r w:rsidR="00226612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</w:p>
          <w:p w14:paraId="77E905A3" w14:textId="1D4B44A9" w:rsidR="00CD116A" w:rsidRPr="0039430C" w:rsidRDefault="008639E4" w:rsidP="00572AC2">
            <w:pPr>
              <w:pStyle w:val="Akapitzlist"/>
              <w:numPr>
                <w:ilvl w:val="4"/>
                <w:numId w:val="26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>niraparyb</w:t>
            </w:r>
            <w:r w:rsidR="00320906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 xml:space="preserve"> u pacjentek z obecnością mutacji w genach BRCA1/2 lub z brakiem obecności mutacji w genach BRCA1/2, u pacjentek z </w:t>
            </w:r>
            <w:r w:rsidR="00CD5246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>potwierdzonym</w:t>
            </w:r>
            <w:r w:rsidR="00320906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 xml:space="preserve"> niedobor</w:t>
            </w:r>
            <w:r w:rsidR="00CD5246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>em</w:t>
            </w:r>
            <w:r w:rsidR="00320906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 xml:space="preserve"> homologicznej rekombinacji (HRD) lub z brakiem </w:t>
            </w:r>
            <w:r w:rsidR="00CD5246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>potwierdzenia</w:t>
            </w:r>
            <w:r w:rsidR="00320906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 xml:space="preserve"> niedoboru homologicznej rekombinacji (HRD)</w:t>
            </w:r>
            <w:r w:rsidR="00875241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>;</w:t>
            </w:r>
          </w:p>
          <w:p w14:paraId="418A30C8" w14:textId="77777777" w:rsidR="007A60A8" w:rsidRPr="0039430C" w:rsidRDefault="00F55B76" w:rsidP="00572AC2">
            <w:pPr>
              <w:pStyle w:val="Akapitzlist"/>
              <w:numPr>
                <w:ilvl w:val="3"/>
                <w:numId w:val="26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w skojarzeniu</w:t>
            </w:r>
            <w:r w:rsidR="007A60A8" w:rsidRPr="003943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: </w:t>
            </w:r>
          </w:p>
          <w:p w14:paraId="6D7E3827" w14:textId="65DB53EA" w:rsidR="00CF37F6" w:rsidRPr="0039430C" w:rsidRDefault="007A60A8" w:rsidP="00572AC2">
            <w:pPr>
              <w:pStyle w:val="Akapitzlist"/>
              <w:numPr>
                <w:ilvl w:val="4"/>
                <w:numId w:val="26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olaparyb</w:t>
            </w:r>
            <w:r w:rsidR="00F55B76" w:rsidRPr="003943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z bewacyzum</w:t>
            </w:r>
            <w:r w:rsidR="00886A2B" w:rsidRPr="003943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abem</w:t>
            </w:r>
            <w:r w:rsidR="00F55B76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018D8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 xml:space="preserve">u </w:t>
            </w:r>
            <w:r w:rsidR="00F55B76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>pacj</w:t>
            </w:r>
            <w:r w:rsidR="00886A2B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>e</w:t>
            </w:r>
            <w:r w:rsidR="00F55B76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>ntek</w:t>
            </w:r>
            <w:r w:rsidR="00F55B76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CD5246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obecnością </w:t>
            </w:r>
            <w:r w:rsidR="00F55B76" w:rsidRPr="0039430C">
              <w:rPr>
                <w:rFonts w:ascii="Times New Roman" w:hAnsi="Times New Roman" w:cs="Times New Roman"/>
                <w:sz w:val="20"/>
                <w:szCs w:val="20"/>
              </w:rPr>
              <w:t>mutacj</w:t>
            </w:r>
            <w:r w:rsidR="00F02502" w:rsidRPr="0039430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55B76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w genach BRCA1/2 lub potwierdzonym niedoborem homologicznej rekombinacji (HRD)</w:t>
            </w:r>
            <w:r w:rsidR="00953788" w:rsidRPr="003943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E3D25A8" w14:textId="77777777" w:rsidR="00F018D8" w:rsidRPr="0039430C" w:rsidRDefault="00F018D8" w:rsidP="00572AC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W</w:t>
            </w:r>
            <w:r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3943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leczeniu</w:t>
            </w:r>
            <w:r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3943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nawrotow</w:t>
            </w:r>
            <w:r w:rsidR="009863CC" w:rsidRPr="003943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ego</w:t>
            </w:r>
            <w:r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 xml:space="preserve"> raka jajnika, raka jajowodu lub pierwotnego raka otrzewnej stosuje się:</w:t>
            </w:r>
          </w:p>
          <w:p w14:paraId="2ADA70AE" w14:textId="77777777" w:rsidR="00F419A1" w:rsidRPr="0039430C" w:rsidRDefault="0010494C" w:rsidP="00572AC2">
            <w:pPr>
              <w:numPr>
                <w:ilvl w:val="3"/>
                <w:numId w:val="2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w monoterapii</w:t>
            </w:r>
            <w:r w:rsidR="007A60A8" w:rsidRPr="003943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:</w:t>
            </w:r>
          </w:p>
          <w:p w14:paraId="1921841A" w14:textId="70E21940" w:rsidR="00531A82" w:rsidRPr="0039430C" w:rsidRDefault="007A60A8" w:rsidP="00572AC2">
            <w:pPr>
              <w:numPr>
                <w:ilvl w:val="4"/>
                <w:numId w:val="2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lastRenderedPageBreak/>
              <w:t xml:space="preserve">olaparyb </w:t>
            </w:r>
            <w:r w:rsidR="009863CC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>u pacjentek</w:t>
            </w:r>
            <w:r w:rsidR="002335DC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 xml:space="preserve"> z</w:t>
            </w:r>
            <w:r w:rsidR="009863CC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9863CC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obecnoś</w:t>
            </w:r>
            <w:r w:rsidR="00F02502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cią</w:t>
            </w:r>
            <w:r w:rsidR="009863CC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335DC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 xml:space="preserve">mutacji w genach BRCA 1/2, </w:t>
            </w:r>
            <w:r w:rsidR="002335DC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po wcześniejszym zastosowaniu przynajmniej dwóch linii chemioterapii z udziałem pochodnych platyny (</w:t>
            </w:r>
            <w:r w:rsidR="00CE43F3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nawrót choroby w okresie nie wcześniej niż 6 miesięcy od zakończenia leczenia pochodnymi platyny</w:t>
            </w:r>
            <w:r w:rsidR="002335DC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C04D99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5D59876" w14:textId="77777777" w:rsidR="005B3A9D" w:rsidRPr="0039430C" w:rsidRDefault="005B3A9D" w:rsidP="00572AC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46B77D" w14:textId="67E47252" w:rsidR="001F004C" w:rsidRPr="0039430C" w:rsidRDefault="005B3A9D" w:rsidP="00572AC2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kwalifikacji</w:t>
            </w:r>
            <w:r w:rsidR="00B958FC" w:rsidRPr="00394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F67E0" w:rsidRPr="00394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</w:t>
            </w:r>
            <w:r w:rsidR="00FF67E0" w:rsidRPr="003943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B958FC" w:rsidRPr="003943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nowo zdiagnozowanego</w:t>
            </w:r>
            <w:r w:rsidR="00B958FC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 xml:space="preserve"> raka jajnika, raka jajowodu lub pierwotnego raka otrzewnej</w:t>
            </w:r>
          </w:p>
          <w:p w14:paraId="59FA2155" w14:textId="77777777" w:rsidR="00743F43" w:rsidRPr="0039430C" w:rsidRDefault="00743F43" w:rsidP="00572AC2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histologiczne rozpoznanie zaawansowanego (w stopniu III- IV wg FIGO) raka jajnika o niskim stopniu zróżnicowania (ang. high grade, G2 lub G3) raka jajowodu lub pierwotnego raka otrzewnej:</w:t>
            </w:r>
          </w:p>
          <w:p w14:paraId="6BDD9B6F" w14:textId="77777777" w:rsidR="00743F43" w:rsidRPr="0039430C" w:rsidRDefault="00F6431F" w:rsidP="00572AC2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przypadku </w:t>
            </w:r>
            <w:r w:rsidR="00C86EA5" w:rsidRPr="00394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leczenia </w:t>
            </w:r>
            <w:r w:rsidRPr="00394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olaparybem albo niraparybem</w:t>
            </w:r>
            <w:r w:rsidR="0001011E" w:rsidRPr="00394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monoterapii</w:t>
            </w: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5848" w:rsidRPr="0039430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43F43" w:rsidRPr="0039430C">
              <w:rPr>
                <w:rFonts w:ascii="Times New Roman" w:hAnsi="Times New Roman" w:cs="Times New Roman"/>
                <w:sz w:val="20"/>
                <w:szCs w:val="20"/>
              </w:rPr>
              <w:t>topień zaawansowania choroby (FIGO) - spełnienie jednego z poniższych kryteriów:</w:t>
            </w:r>
          </w:p>
          <w:p w14:paraId="2FA0DE32" w14:textId="139CB765" w:rsidR="00C86EA5" w:rsidRPr="0039430C" w:rsidRDefault="00B958FC" w:rsidP="00572AC2">
            <w:pPr>
              <w:pStyle w:val="Akapitzlist"/>
              <w:numPr>
                <w:ilvl w:val="5"/>
                <w:numId w:val="28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FIGO III u chorych z mutacją patogenną lub prawdopodobnie patogenną w genach </w:t>
            </w:r>
            <w:r w:rsidRPr="003943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BRCA1/2</w:t>
            </w: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bez względu na chorobę resztkową i/lub zabieg cytoredukcji (w przypadku olaparybu</w:t>
            </w:r>
            <w:r w:rsidR="00B0324D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albo niraparybu</w:t>
            </w: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86EA5" w:rsidRPr="003943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978FB28" w14:textId="77777777" w:rsidR="00C86EA5" w:rsidRPr="0039430C" w:rsidRDefault="00C86EA5" w:rsidP="00572AC2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414802F3" w14:textId="5446D6E8" w:rsidR="00C86EA5" w:rsidRPr="0039430C" w:rsidRDefault="00B958FC" w:rsidP="00572AC2">
            <w:pPr>
              <w:pStyle w:val="Akapitzlist"/>
              <w:numPr>
                <w:ilvl w:val="5"/>
                <w:numId w:val="28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FIGO III u chorych po pierwotnym zabiegu cytoredukcyjnym (w przypadku niraparybu)</w:t>
            </w:r>
            <w:r w:rsidR="00C86EA5" w:rsidRPr="003943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2A600D1" w14:textId="77777777" w:rsidR="00C86EA5" w:rsidRPr="0039430C" w:rsidRDefault="00C86EA5" w:rsidP="00572AC2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357A11EA" w14:textId="77777777" w:rsidR="00C86EA5" w:rsidRPr="0039430C" w:rsidRDefault="00B958FC" w:rsidP="00572AC2">
            <w:pPr>
              <w:pStyle w:val="Akapitzlist"/>
              <w:numPr>
                <w:ilvl w:val="5"/>
                <w:numId w:val="28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FIGO III lub IV po zastosowaniu chemioterapii neoadjuwantowej u chorych z mutacją patogenną lub prawdopodobnie patogenną w genach </w:t>
            </w:r>
            <w:r w:rsidRPr="003943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BRCA 1/2</w:t>
            </w: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w przypadku olaparybu albo niraparybu) albo bez mutacji (w przypadku niraparybu)</w:t>
            </w:r>
            <w:r w:rsidR="00C86EA5" w:rsidRPr="003943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70E1C7F" w14:textId="77777777" w:rsidR="00C86EA5" w:rsidRPr="0039430C" w:rsidRDefault="00C86EA5" w:rsidP="00572AC2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6368007D" w14:textId="77777777" w:rsidR="00F419A1" w:rsidRPr="0039430C" w:rsidRDefault="00B958FC" w:rsidP="00572AC2">
            <w:pPr>
              <w:pStyle w:val="Akapitzlist"/>
              <w:numPr>
                <w:ilvl w:val="5"/>
                <w:numId w:val="28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FIGO IV (w przypadku olaparybu albo niraparybu);</w:t>
            </w:r>
          </w:p>
          <w:p w14:paraId="27E798C6" w14:textId="77777777" w:rsidR="00B958FC" w:rsidRPr="0039430C" w:rsidRDefault="00B958FC" w:rsidP="00572AC2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7ADCA3D7" w14:textId="77777777" w:rsidR="002F1106" w:rsidRPr="0039430C" w:rsidRDefault="00743F43" w:rsidP="00572AC2">
            <w:pPr>
              <w:pStyle w:val="Akapitzlist"/>
              <w:numPr>
                <w:ilvl w:val="4"/>
                <w:numId w:val="28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przypadku leczenia </w:t>
            </w:r>
            <w:r w:rsidR="0005093B" w:rsidRPr="00394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olaparybem</w:t>
            </w:r>
            <w:r w:rsidR="0001011E" w:rsidRPr="00394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skojarzeniu</w:t>
            </w:r>
            <w:r w:rsidR="0005093B" w:rsidRPr="00394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bewacyzumabem</w:t>
            </w: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58FC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histologiczne rozpoznanie zaawansowanego (w stopniu III- IV wg FIGO) raka jajnika o niskim stopniu zróżnicowania (ang. high grade, G2 lub G3) </w:t>
            </w:r>
            <w:r w:rsidR="00B958FC" w:rsidRPr="00394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raka jajowodu lub pierwotnego raka otrzewnej bez względu na chorobę resztkową i/lub zabieg cytoredukcji;</w:t>
            </w:r>
          </w:p>
          <w:p w14:paraId="7D866CFB" w14:textId="740FDEAB" w:rsidR="002F1106" w:rsidRPr="0039430C" w:rsidRDefault="00A62BE3" w:rsidP="00572AC2">
            <w:pPr>
              <w:pStyle w:val="Akapitzlist"/>
              <w:numPr>
                <w:ilvl w:val="3"/>
                <w:numId w:val="28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zidentyfikowan</w:t>
            </w:r>
            <w:r w:rsidR="00DD167D" w:rsidRPr="0039430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patogenn</w:t>
            </w:r>
            <w:r w:rsidR="00DD167D" w:rsidRPr="0039430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lub prawdopodobnie patogenn</w:t>
            </w:r>
            <w:r w:rsidR="00DD167D" w:rsidRPr="0039430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mutacj</w:t>
            </w:r>
            <w:r w:rsidR="00DD167D" w:rsidRPr="0039430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w genach BRCA1/2 (dziedziczn</w:t>
            </w:r>
            <w:r w:rsidR="00DD167D" w:rsidRPr="0039430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lub somatyczn</w:t>
            </w:r>
            <w:r w:rsidR="00DD167D" w:rsidRPr="0039430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) w przypadku leczenia olaparybem w monoterapii albo w skojarzeniu z bewacyzumabem lub zidentyfikowane zaburzenia rekombinacji homologicznej (z ang. homologous recombination deficiency, HRD) w przypadku leczenia olaparybem w skojarzeniu z bewacyzumabem;</w:t>
            </w:r>
          </w:p>
          <w:p w14:paraId="290FDF62" w14:textId="77777777" w:rsidR="002F1106" w:rsidRPr="0039430C" w:rsidRDefault="00AA5929" w:rsidP="00572AC2">
            <w:pPr>
              <w:pStyle w:val="Akapitzlist"/>
              <w:numPr>
                <w:ilvl w:val="3"/>
                <w:numId w:val="28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stan sprawności ogólnej w stopniach 0-1 według klasyfikacji ECOG; </w:t>
            </w:r>
          </w:p>
          <w:p w14:paraId="60F9725D" w14:textId="77777777" w:rsidR="002F1106" w:rsidRPr="0039430C" w:rsidRDefault="00AA5929" w:rsidP="00572AC2">
            <w:pPr>
              <w:pStyle w:val="Akapitzlist"/>
              <w:numPr>
                <w:ilvl w:val="3"/>
                <w:numId w:val="28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całkowita lub częściowa wg kryteriów RECIST 1.1 odpowiedź na chemioterapię pierwszego rzutu opartą o leczenie zawierające pochodne platyny; </w:t>
            </w:r>
            <w:bookmarkStart w:id="0" w:name="_Hlk115096706"/>
          </w:p>
          <w:p w14:paraId="5CA549BA" w14:textId="77777777" w:rsidR="00F419A1" w:rsidRPr="0039430C" w:rsidRDefault="00AA5929" w:rsidP="00572AC2">
            <w:pPr>
              <w:pStyle w:val="Akapitzlist"/>
              <w:numPr>
                <w:ilvl w:val="3"/>
                <w:numId w:val="28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wiek powyżej 18 roku życia;</w:t>
            </w:r>
          </w:p>
          <w:p w14:paraId="4C0A4CA5" w14:textId="77777777" w:rsidR="00AA5929" w:rsidRPr="0039430C" w:rsidRDefault="00AA5929" w:rsidP="00572AC2">
            <w:pPr>
              <w:pStyle w:val="Akapitzlist"/>
              <w:numPr>
                <w:ilvl w:val="3"/>
                <w:numId w:val="28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wyniki badania morfologii krwi z rozmazem:</w:t>
            </w:r>
          </w:p>
          <w:p w14:paraId="422B3B3F" w14:textId="77777777" w:rsidR="00AA5929" w:rsidRPr="0039430C" w:rsidRDefault="00AA5929" w:rsidP="00572AC2">
            <w:pPr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ind w:right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stężenie hemoglobiny większe lub równe 10,0 g/dl,</w:t>
            </w:r>
          </w:p>
          <w:p w14:paraId="0F8CA98B" w14:textId="77777777" w:rsidR="00AA5929" w:rsidRPr="0039430C" w:rsidRDefault="00AA5929" w:rsidP="00572AC2">
            <w:pPr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ind w:right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liczba leukocytów większa lub równa 3,0 x 10</w:t>
            </w:r>
            <w:r w:rsidRPr="003943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/l,</w:t>
            </w:r>
          </w:p>
          <w:p w14:paraId="2251022E" w14:textId="77777777" w:rsidR="00AA5929" w:rsidRPr="0039430C" w:rsidRDefault="00AA5929" w:rsidP="00572AC2">
            <w:pPr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ind w:right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bezwzględna liczba neutrofilów większa lub równa 1,5 x 10</w:t>
            </w:r>
            <w:r w:rsidRPr="003943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/l,</w:t>
            </w:r>
          </w:p>
          <w:p w14:paraId="18CD5988" w14:textId="77777777" w:rsidR="00194BEB" w:rsidRPr="0039430C" w:rsidRDefault="00AA5929" w:rsidP="00572AC2">
            <w:pPr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ind w:right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liczba płytek krwi większa lub równa 100 x 10</w:t>
            </w:r>
            <w:r w:rsidRPr="003943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/l;</w:t>
            </w:r>
          </w:p>
          <w:p w14:paraId="18F08070" w14:textId="77777777" w:rsidR="00AA5929" w:rsidRPr="0039430C" w:rsidRDefault="00AA5929" w:rsidP="00572AC2">
            <w:pPr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ind w:right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wskaźniki czynności wątroby i nerek:</w:t>
            </w:r>
          </w:p>
          <w:p w14:paraId="5D7C0DD8" w14:textId="77777777" w:rsidR="00AA5929" w:rsidRPr="0039430C" w:rsidRDefault="00AA5929" w:rsidP="00572AC2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stężenie całkowitej bilirubiny nieprzekraczające 1,5-krotnie górnej granicy normy (z wyjątkiem chorych z zespołem Gilberta),</w:t>
            </w:r>
          </w:p>
          <w:p w14:paraId="7B2C0A68" w14:textId="77777777" w:rsidR="001B5848" w:rsidRPr="0039430C" w:rsidRDefault="00AA5929" w:rsidP="00572AC2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aktywność transaminaz (alaninowej i asparaginowej) w surowicy nieprzekraczająca 2,5-krotnie górnej granicy normy (5-krotnie u chorych z przerzutami do wątroby),</w:t>
            </w:r>
          </w:p>
          <w:p w14:paraId="63982A0C" w14:textId="3120AAE2" w:rsidR="00194BEB" w:rsidRPr="0039430C" w:rsidRDefault="00AA5929" w:rsidP="00572AC2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stężenie kreatyniny nieprzekraczające 1,5-krotnie górnej granicy normy</w:t>
            </w:r>
            <w:r w:rsidR="00BD72A3" w:rsidRPr="003943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F91E859" w14:textId="77777777" w:rsidR="00017AB8" w:rsidRPr="0039430C" w:rsidRDefault="00017AB8" w:rsidP="00572AC2">
            <w:pPr>
              <w:pStyle w:val="Akapitzlist"/>
              <w:numPr>
                <w:ilvl w:val="3"/>
                <w:numId w:val="28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brak przeciwwskazań do stosowania każdego z leków zgodnie z</w:t>
            </w:r>
            <w:r w:rsidR="009C678A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Charakterystyką Produktu Leczniczego</w:t>
            </w: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678A" w:rsidRPr="003943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ChPL</w:t>
            </w:r>
            <w:r w:rsidR="009C678A" w:rsidRPr="003943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B8B7DF0" w14:textId="77777777" w:rsidR="00F90AFD" w:rsidRPr="0039430C" w:rsidRDefault="00AA5929" w:rsidP="00572AC2">
            <w:pPr>
              <w:pStyle w:val="Akapitzlist"/>
              <w:numPr>
                <w:ilvl w:val="3"/>
                <w:numId w:val="28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  <w:lang w:bidi="pl-PL"/>
              </w:rPr>
              <w:t>wykluczenie ciąży.</w:t>
            </w:r>
            <w:bookmarkEnd w:id="0"/>
          </w:p>
          <w:p w14:paraId="316B57B3" w14:textId="77777777" w:rsidR="00F90AFD" w:rsidRPr="0039430C" w:rsidRDefault="00F90AFD" w:rsidP="00572AC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Powyższe kryteria kwalifikacji muszą być spełnione łącznie.</w:t>
            </w:r>
          </w:p>
          <w:p w14:paraId="0DC0ED02" w14:textId="77777777" w:rsidR="00BD72A3" w:rsidRPr="0039430C" w:rsidRDefault="00BD72A3" w:rsidP="00572AC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103D13" w14:textId="4894A539" w:rsidR="00DB7544" w:rsidRPr="0039430C" w:rsidRDefault="00DB7544" w:rsidP="00572AC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Ponadto do programu lekowego kwalifikowani są również pacjenci, którzy byli leczeni olaparybem </w:t>
            </w:r>
            <w:r w:rsidR="00FF67E0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albo olaparybem w skojarzeniu z bewacyzumabem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albo niraparybem w ramach innego sposobu finansowania terapii, pod warunkiem, że w chwili rozpoczęcia leczenia spełniali kryteria kwalifikacji do tego programu lekowego. </w:t>
            </w:r>
          </w:p>
          <w:p w14:paraId="5003F3F1" w14:textId="77777777" w:rsidR="00DB7544" w:rsidRPr="0039430C" w:rsidRDefault="00DB7544" w:rsidP="00572AC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W programie istnieje jednorazowa możliwość leczenia inhibitorami PARP.</w:t>
            </w:r>
          </w:p>
          <w:p w14:paraId="42B25013" w14:textId="77777777" w:rsidR="00AA5929" w:rsidRPr="0039430C" w:rsidRDefault="00AA5929" w:rsidP="00572AC2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C8369" w14:textId="3AC35FAF" w:rsidR="00B54F4A" w:rsidRPr="0039430C" w:rsidRDefault="00B54F4A" w:rsidP="00572AC2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Kryteria kwalifikacji </w:t>
            </w:r>
            <w:r w:rsidR="00FF67E0" w:rsidRPr="003943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dla</w:t>
            </w:r>
            <w:r w:rsidRPr="003943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nawrotowego</w:t>
            </w:r>
            <w:r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 xml:space="preserve"> raka jajnika, raka jajowodu lub pierwotnego raka otrzewne</w:t>
            </w:r>
            <w:r w:rsidR="00FF67E0"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>j</w:t>
            </w:r>
          </w:p>
          <w:p w14:paraId="45BA056C" w14:textId="77777777" w:rsidR="00B54F4A" w:rsidRPr="0039430C" w:rsidRDefault="001F004C" w:rsidP="00572AC2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</w:pPr>
            <w:bookmarkStart w:id="1" w:name="_Hlk115096912"/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histologiczne rozpoznanie raka jajnika o niskim stopniu zróżnicowania (ang. high grade, G2 lub G3), raka jajowodu lub pierwotnego raka otrzewnej;</w:t>
            </w:r>
          </w:p>
          <w:p w14:paraId="0C6ED582" w14:textId="77777777" w:rsidR="00F419A1" w:rsidRPr="0039430C" w:rsidRDefault="00FD1B0A" w:rsidP="00572AC2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obecność patogennej lub prawdopodobnie patogennej mutacji w genie </w:t>
            </w:r>
            <w:r w:rsidRPr="003943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BRCA1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 w </w:t>
            </w:r>
            <w:r w:rsidRPr="003943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BRCA2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(dziedzicznej lub somatycznej);</w:t>
            </w:r>
          </w:p>
          <w:p w14:paraId="13018477" w14:textId="77777777" w:rsidR="00B03F02" w:rsidRPr="0039430C" w:rsidRDefault="00B03F02" w:rsidP="00572AC2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 xml:space="preserve">platynowrażliwy nawrotowy rak jajnika (nawrót choroby w okresie nie wcześniej niż 6 miesięcy od zakończenia leczenia pochodnymi platyny); </w:t>
            </w:r>
          </w:p>
          <w:p w14:paraId="3C439176" w14:textId="77777777" w:rsidR="00B03F02" w:rsidRPr="0039430C" w:rsidRDefault="00B03F02" w:rsidP="00572AC2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  <w:t>wcześniejsze zastosowanie przynajmniej dwóch linii chemioterapii z udziałem pochodnych platyny;</w:t>
            </w:r>
          </w:p>
          <w:p w14:paraId="0730399B" w14:textId="77777777" w:rsidR="00B54F4A" w:rsidRPr="0039430C" w:rsidRDefault="007B6F57" w:rsidP="00572AC2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stan sprawności ogólnej w stopniach 0-2 według klasyfikacji ECOG;</w:t>
            </w:r>
          </w:p>
          <w:p w14:paraId="601EABB3" w14:textId="77777777" w:rsidR="00B54F4A" w:rsidRPr="0039430C" w:rsidRDefault="00FD1B0A" w:rsidP="00572AC2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całkowita lub częściowa wg kryteriów RECIST 1.1 odpowiedź na leczenie po ostatnim schemacie leczenia zawierającym pochodne platyny;</w:t>
            </w:r>
          </w:p>
          <w:p w14:paraId="13ADDB4E" w14:textId="77777777" w:rsidR="00C86EA5" w:rsidRPr="0039430C" w:rsidRDefault="00B54F4A" w:rsidP="00572AC2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wiek powyżej 18 roku życia;</w:t>
            </w:r>
          </w:p>
          <w:p w14:paraId="0FC2FAAF" w14:textId="77777777" w:rsidR="00B54F4A" w:rsidRPr="0039430C" w:rsidRDefault="00B54F4A" w:rsidP="00572AC2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PMingLiU" w:hAnsi="Times New Roman" w:cs="Times New Roman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wyniki badania morfologii krwi z rozmazem:</w:t>
            </w:r>
          </w:p>
          <w:p w14:paraId="4617B9A8" w14:textId="77777777" w:rsidR="00B54F4A" w:rsidRPr="0039430C" w:rsidRDefault="00B54F4A" w:rsidP="00572AC2">
            <w:pPr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ind w:right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stężenie hemoglobiny większe lub równe 10,0 g/dl,</w:t>
            </w:r>
          </w:p>
          <w:p w14:paraId="173A30B5" w14:textId="77777777" w:rsidR="00B54F4A" w:rsidRPr="0039430C" w:rsidRDefault="00B54F4A" w:rsidP="00572AC2">
            <w:pPr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ind w:right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liczba leukocytów większa lub równa 3,0 x 10</w:t>
            </w:r>
            <w:r w:rsidRPr="003943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/l,</w:t>
            </w:r>
          </w:p>
          <w:p w14:paraId="2E6B5EF4" w14:textId="77777777" w:rsidR="00B54F4A" w:rsidRPr="0039430C" w:rsidRDefault="00B54F4A" w:rsidP="00572AC2">
            <w:pPr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ind w:right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bezwzględna liczba neutrofilów większa lub równa 1,5 x 10</w:t>
            </w:r>
            <w:r w:rsidRPr="003943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/l,</w:t>
            </w:r>
          </w:p>
          <w:p w14:paraId="68269041" w14:textId="77777777" w:rsidR="00B54F4A" w:rsidRPr="0039430C" w:rsidRDefault="00B54F4A" w:rsidP="00572AC2">
            <w:pPr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ind w:right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liczba płytek krwi większa lub równa 100 x 10</w:t>
            </w:r>
            <w:r w:rsidRPr="003943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/l;</w:t>
            </w:r>
          </w:p>
          <w:p w14:paraId="2A78F0BF" w14:textId="77777777" w:rsidR="00B54F4A" w:rsidRPr="0039430C" w:rsidRDefault="00B54F4A" w:rsidP="00572AC2">
            <w:pPr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wskaźniki czynności wątroby i nerek:</w:t>
            </w:r>
          </w:p>
          <w:p w14:paraId="7CB88EC6" w14:textId="77777777" w:rsidR="00B54F4A" w:rsidRPr="0039430C" w:rsidRDefault="00B54F4A" w:rsidP="00572AC2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stężenie całkowitej bilirubiny nieprzekraczające 1,5-krotnie górnej granicy normy (z wyjątkiem chorych z zespołem Gilberta),</w:t>
            </w:r>
          </w:p>
          <w:p w14:paraId="4F4A3565" w14:textId="77777777" w:rsidR="00B54F4A" w:rsidRPr="0039430C" w:rsidRDefault="00B54F4A" w:rsidP="00572AC2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aktywność transaminaz (alaninowej i asparaginowej) w surowicy nieprzekraczająca 2,5-krotnie górnej granicy normy (5-krotnie u chorych z przerzutami do wątroby),</w:t>
            </w:r>
          </w:p>
          <w:p w14:paraId="6CEF3A15" w14:textId="1F70857F" w:rsidR="00B54F4A" w:rsidRPr="0039430C" w:rsidRDefault="00B54F4A" w:rsidP="00572AC2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stężenie kreatyniny nieprzekraczające 1,5-krotnie górnej granicy normy</w:t>
            </w:r>
            <w:r w:rsidR="008E049F" w:rsidRPr="003943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bookmarkEnd w:id="1"/>
          <w:p w14:paraId="30942207" w14:textId="77777777" w:rsidR="009C678A" w:rsidRPr="0039430C" w:rsidRDefault="009C678A" w:rsidP="00572AC2">
            <w:pPr>
              <w:pStyle w:val="Akapitzlist"/>
              <w:numPr>
                <w:ilvl w:val="3"/>
                <w:numId w:val="28"/>
              </w:numPr>
              <w:spacing w:after="60" w:line="276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brak przeciwwskazań do stosowania leku zgodnie z ChPL;</w:t>
            </w:r>
          </w:p>
          <w:p w14:paraId="3DEA3DAF" w14:textId="5974A67B" w:rsidR="009C678A" w:rsidRPr="0039430C" w:rsidRDefault="009C678A" w:rsidP="00572AC2">
            <w:pPr>
              <w:pStyle w:val="Akapitzlist"/>
              <w:numPr>
                <w:ilvl w:val="3"/>
                <w:numId w:val="28"/>
              </w:numPr>
              <w:spacing w:after="60" w:line="276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wykluczenie ciąży.</w:t>
            </w:r>
          </w:p>
          <w:p w14:paraId="6B23AA4D" w14:textId="3F8C23CD" w:rsidR="00875241" w:rsidRPr="0039430C" w:rsidRDefault="00875241" w:rsidP="00572AC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Powyższe kryteria kwalifikacji muszą być spełnione łącznie.</w:t>
            </w:r>
          </w:p>
          <w:p w14:paraId="16DA34F7" w14:textId="77777777" w:rsidR="00572AC2" w:rsidRPr="0039430C" w:rsidRDefault="00572AC2" w:rsidP="00572AC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4D45ED" w14:textId="743A8660" w:rsidR="007B6F57" w:rsidRPr="0039430C" w:rsidRDefault="007B6F57" w:rsidP="00572AC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Ponadto do programu lekowego kwalifikowani są również pacjenci, którzy byli leczeni olaparybem w ramach innego sposobu finansowania terapii, pod warunkiem, że w chwili rozpoczęcia leczenia spełniali kryteria kwalifikacji do tego programu lekowego. </w:t>
            </w:r>
          </w:p>
          <w:p w14:paraId="55808FC1" w14:textId="77777777" w:rsidR="007B6F57" w:rsidRPr="0039430C" w:rsidRDefault="007B6F57" w:rsidP="00572AC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W programie istnieje jednorazowa możliwość leczenia inhibitorami PARP.</w:t>
            </w:r>
          </w:p>
          <w:p w14:paraId="4017C637" w14:textId="77777777" w:rsidR="004E3E40" w:rsidRPr="0039430C" w:rsidRDefault="004E3E40" w:rsidP="00572AC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C036B" w14:textId="77777777" w:rsidR="000A04E0" w:rsidRPr="0039430C" w:rsidRDefault="000A04E0" w:rsidP="00572AC2">
            <w:pPr>
              <w:pStyle w:val="Akapitzlist"/>
              <w:numPr>
                <w:ilvl w:val="0"/>
                <w:numId w:val="28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Określenie czasu leczenia w programie</w:t>
            </w:r>
          </w:p>
          <w:p w14:paraId="2CBC1F1A" w14:textId="58000DF4" w:rsidR="000A04E0" w:rsidRPr="0039430C" w:rsidRDefault="00572AC2" w:rsidP="00572AC2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="00812152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eczenie </w:t>
            </w:r>
            <w:r w:rsidR="0001011E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chorych </w:t>
            </w:r>
            <w:r w:rsidR="00812152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olaparybem w monoterapii </w:t>
            </w:r>
            <w:r w:rsidR="00626F2E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albo</w:t>
            </w:r>
            <w:r w:rsidR="00812152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skojarzeniu z bewacyzumabem </w:t>
            </w:r>
            <w:r w:rsidR="0001011E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</w:t>
            </w:r>
            <w:r w:rsidR="000A04E0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nowo zdiagnozowanego raka jajnika, raka jajowodu lub pierwotnego raka otrzewnej</w:t>
            </w:r>
            <w:r w:rsidR="00812152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4801EC68" w14:textId="19E883DF" w:rsidR="000A04E0" w:rsidRPr="0039430C" w:rsidRDefault="000A04E0" w:rsidP="00572AC2">
            <w:pPr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 przypadku uzyskania całkowitej odpowiedzi na leczenie (CR wg RECIST 1.1) – 24 miesiące,</w:t>
            </w:r>
          </w:p>
          <w:p w14:paraId="0CD721F5" w14:textId="66C0EDD3" w:rsidR="000A04E0" w:rsidRPr="0039430C" w:rsidRDefault="000A04E0" w:rsidP="00572AC2">
            <w:pPr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 przypadku uzyskania częściowej odpowiedzi na leczenie (PR wg RECIST 1.1.) – pacjenci z częściową odpowiedzią po 2 latach, którzy w opinii lekarza prowadzącego mogą odnieść korzyści z dalszego leczenia mogą kontynuować je powyżej 2 lat,</w:t>
            </w:r>
          </w:p>
          <w:p w14:paraId="343E751E" w14:textId="77777777" w:rsidR="000A04E0" w:rsidRPr="0039430C" w:rsidRDefault="000A04E0" w:rsidP="00572AC2">
            <w:pPr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do czasu wystąpienia progresji choroby podstawowej zgodnie z kryteriami RECIST 1.1, </w:t>
            </w:r>
          </w:p>
          <w:p w14:paraId="5B1FD3D1" w14:textId="37EB8C7A" w:rsidR="00812152" w:rsidRPr="0039430C" w:rsidRDefault="000A04E0" w:rsidP="00572AC2">
            <w:pPr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do czasu wystąpienia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niemożliwej do zaakceptowania toksyczności</w:t>
            </w:r>
            <w:r w:rsidR="00572AC2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6F0DE38C" w14:textId="2594A151" w:rsidR="00194BEB" w:rsidRPr="0039430C" w:rsidRDefault="00572AC2" w:rsidP="00572AC2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</w:t>
            </w:r>
            <w:r w:rsidR="00812152" w:rsidRPr="003943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eczenie chorych niraparybem na nowo zdiagnozowanego rak jajnika, rak jajowodu lub pierwotnego raka otrzewnej:</w:t>
            </w:r>
          </w:p>
          <w:p w14:paraId="02DF5DE9" w14:textId="77777777" w:rsidR="00194BEB" w:rsidRPr="0039430C" w:rsidRDefault="00812152" w:rsidP="00572AC2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 miesięcy,</w:t>
            </w:r>
          </w:p>
          <w:p w14:paraId="4E22646C" w14:textId="77777777" w:rsidR="00194BEB" w:rsidRPr="0039430C" w:rsidRDefault="00812152" w:rsidP="00572AC2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do czasu wystąpienia progresji choroby podstawowej zgodnie z kryteriami RECIST 1.1, </w:t>
            </w:r>
          </w:p>
          <w:p w14:paraId="18736698" w14:textId="79FB2E0E" w:rsidR="00812152" w:rsidRPr="0039430C" w:rsidRDefault="00812152" w:rsidP="00572AC2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do czasu wystąpienia niemożliwej do zaakceptowania toksyczności</w:t>
            </w:r>
            <w:r w:rsidR="00572AC2" w:rsidRPr="003943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14:paraId="1E339A28" w14:textId="34FBACB4" w:rsidR="00812152" w:rsidRPr="0039430C" w:rsidRDefault="00572AC2" w:rsidP="00572AC2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</w:t>
            </w:r>
            <w:r w:rsidR="00812152" w:rsidRPr="003943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eczenie chorych olaparybem na nawrotowego raka jajnika, raka jajowodu lub pierwotnego raka otrzewnej:</w:t>
            </w:r>
          </w:p>
          <w:p w14:paraId="3CADA834" w14:textId="77777777" w:rsidR="001206FF" w:rsidRPr="0039430C" w:rsidRDefault="00812152" w:rsidP="00572AC2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 czasu wystąpienia progresji choroby podstawowej zgodnie z kryteriami RECIST 1.1,</w:t>
            </w:r>
          </w:p>
          <w:p w14:paraId="6D1AAB27" w14:textId="77777777" w:rsidR="00812152" w:rsidRPr="0039430C" w:rsidRDefault="00812152" w:rsidP="00572AC2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 czasu wystąpienia niemożliwej do zaakceptowania toksyczności.</w:t>
            </w:r>
          </w:p>
          <w:p w14:paraId="3324F653" w14:textId="77777777" w:rsidR="00CF5B3C" w:rsidRPr="0039430C" w:rsidRDefault="00CF5B3C" w:rsidP="00572AC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C0A8B12" w14:textId="77777777" w:rsidR="00CF5B3C" w:rsidRPr="0039430C" w:rsidRDefault="00CF5B3C" w:rsidP="00572AC2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430C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Kryteria wyłączenia z programu</w:t>
            </w:r>
          </w:p>
          <w:p w14:paraId="2B85FEDE" w14:textId="31D8E8E0" w:rsidR="001206FF" w:rsidRPr="0039430C" w:rsidRDefault="009F5AB3" w:rsidP="00572AC2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wystąpienie objawów nadwrażliwości </w:t>
            </w:r>
            <w:r w:rsidRPr="003943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na </w:t>
            </w:r>
            <w:r w:rsidR="009E1E32" w:rsidRPr="003943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lek</w:t>
            </w:r>
            <w:r w:rsidRPr="003943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(olaparyb albo niraparyb)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lub na którąkolwiek substancję pomocniczą;</w:t>
            </w:r>
          </w:p>
          <w:p w14:paraId="4E8F4F82" w14:textId="77777777" w:rsidR="001206FF" w:rsidRPr="0039430C" w:rsidRDefault="009F5AB3" w:rsidP="00572AC2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progresja choroby podstawowej w trakcie leczenia (wg RECIST 1.1);</w:t>
            </w:r>
          </w:p>
          <w:p w14:paraId="6AEA054A" w14:textId="77777777" w:rsidR="001206FF" w:rsidRPr="0039430C" w:rsidRDefault="009F5AB3" w:rsidP="00572AC2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długotrwałe działania niepożądane w stopniu ≥ 3 według klasyfikacji NCI CTC;</w:t>
            </w:r>
          </w:p>
          <w:p w14:paraId="2ED9EAA2" w14:textId="77777777" w:rsidR="00102AB5" w:rsidRPr="0039430C" w:rsidRDefault="00102AB5" w:rsidP="00572AC2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wystąpienie chorób lub stanów, które w opinii lekarza prowadzącego uniemożliwiają prowadzenie leczenia;</w:t>
            </w:r>
          </w:p>
          <w:p w14:paraId="790B2157" w14:textId="77777777" w:rsidR="00440375" w:rsidRPr="0039430C" w:rsidRDefault="009F5AB3" w:rsidP="00572AC2">
            <w:pPr>
              <w:pStyle w:val="Akapitzlist"/>
              <w:numPr>
                <w:ilvl w:val="3"/>
                <w:numId w:val="28"/>
              </w:numPr>
              <w:spacing w:after="60" w:line="276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karmienie piersią podczas leczenia oraz 1 miesiąc po przyjęciu ostatniej dawki leku.</w:t>
            </w:r>
          </w:p>
          <w:p w14:paraId="3B0AF44D" w14:textId="77777777" w:rsidR="009F5AB3" w:rsidRPr="0039430C" w:rsidRDefault="009F5AB3" w:rsidP="00572AC2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396" w:type="pct"/>
            <w:shd w:val="clear" w:color="auto" w:fill="auto"/>
          </w:tcPr>
          <w:p w14:paraId="2E4B04D1" w14:textId="6D122E71" w:rsidR="00DE731A" w:rsidRPr="0039430C" w:rsidRDefault="00DE731A" w:rsidP="00572AC2">
            <w:pPr>
              <w:autoSpaceDE w:val="0"/>
              <w:autoSpaceDN w:val="0"/>
              <w:adjustRightInd w:val="0"/>
              <w:spacing w:before="120"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Dawkowanie </w:t>
            </w:r>
            <w:r w:rsidR="00A24AE0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i modyfikacja dawkowania </w:t>
            </w:r>
            <w:r w:rsidR="00A24AE0" w:rsidRPr="003943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zgodnie z zapisami odpowiednich Charakterystyk Produktu Leczniczego (ChPL) aktualnych na dzień wydania decyzji.</w:t>
            </w:r>
          </w:p>
          <w:p w14:paraId="0F048D69" w14:textId="77777777" w:rsidR="00D2265C" w:rsidRPr="0039430C" w:rsidRDefault="00570380" w:rsidP="00572AC2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o</w:t>
            </w:r>
            <w:r w:rsidR="0025496E" w:rsidRPr="003943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laparyb</w:t>
            </w:r>
            <w:r w:rsidR="00D2265C" w:rsidRPr="003943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w monoterapii:</w:t>
            </w:r>
          </w:p>
          <w:p w14:paraId="3CB1B38F" w14:textId="77777777" w:rsidR="00C002BC" w:rsidRPr="0039430C" w:rsidRDefault="0025496E" w:rsidP="00572AC2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/>
              <w:contextualSpacing w:val="0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maksymalna całkowita dawka dobowa: 600 mg.</w:t>
            </w:r>
          </w:p>
          <w:p w14:paraId="08425A8E" w14:textId="77777777" w:rsidR="00FC053B" w:rsidRPr="0039430C" w:rsidRDefault="00FC053B" w:rsidP="00572AC2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niraparyb</w:t>
            </w:r>
            <w:r w:rsidRPr="003943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3943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w monoterapii:</w:t>
            </w:r>
          </w:p>
          <w:p w14:paraId="7498B8BF" w14:textId="29F98DFA" w:rsidR="00FC053B" w:rsidRPr="0039430C" w:rsidRDefault="00FC053B" w:rsidP="00572AC2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/>
              <w:contextualSpacing w:val="0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maksymalna całkowita dawka dobowa: 300 mg. </w:t>
            </w:r>
          </w:p>
          <w:p w14:paraId="21F47C50" w14:textId="77777777" w:rsidR="0025496E" w:rsidRPr="0039430C" w:rsidRDefault="00C002BC" w:rsidP="00572AC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Leczenie inhibitorami PARP należy rozpocząć najpóźniej do 12 tygodni od zakończenia leczenia chemioterapią.</w:t>
            </w:r>
            <w:r w:rsidR="0025496E" w:rsidRPr="003943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</w:p>
          <w:p w14:paraId="3B51C588" w14:textId="77777777" w:rsidR="0025496E" w:rsidRPr="0039430C" w:rsidRDefault="0025496E" w:rsidP="00572AC2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olaparyb w skojarzeniu z bewacyzumabem: </w:t>
            </w:r>
          </w:p>
          <w:p w14:paraId="4B13BC49" w14:textId="3ABE1FA5" w:rsidR="00D2265C" w:rsidRPr="0039430C" w:rsidRDefault="0025496E" w:rsidP="00572AC2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/>
              <w:contextualSpacing w:val="0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bewacyzumab - </w:t>
            </w:r>
            <w:r w:rsidRPr="003943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15 mg/kg masy ciała dożylnie, rytm: co 3 tygodnie, do 22 cykli łącznie</w:t>
            </w:r>
            <w:r w:rsidR="00D2265C" w:rsidRPr="003943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.</w:t>
            </w:r>
          </w:p>
          <w:p w14:paraId="4F2B1A1B" w14:textId="77777777" w:rsidR="0025496E" w:rsidRPr="0039430C" w:rsidRDefault="00D2265C" w:rsidP="00572AC2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/>
              <w:contextualSpacing w:val="0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</w:t>
            </w:r>
            <w:r w:rsidR="0025496E" w:rsidRPr="003943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eczenie należy rozpocząć nie później niż podczas trzech ostatnich cykli chemioterapii.</w:t>
            </w:r>
          </w:p>
          <w:p w14:paraId="439552A1" w14:textId="77777777" w:rsidR="00D2265C" w:rsidRPr="0039430C" w:rsidRDefault="0025496E" w:rsidP="00572AC2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/>
              <w:contextualSpacing w:val="0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olaparyb</w:t>
            </w:r>
            <w:r w:rsidRPr="003943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- maksymalna całkowita dawka dobowa: 600 mg</w:t>
            </w:r>
            <w:r w:rsidR="00D2265C" w:rsidRPr="003943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.</w:t>
            </w:r>
          </w:p>
          <w:p w14:paraId="528FB5A4" w14:textId="7D449738" w:rsidR="0025496E" w:rsidRPr="0039430C" w:rsidRDefault="00D2265C" w:rsidP="00572AC2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/>
              <w:contextualSpacing w:val="0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</w:t>
            </w:r>
            <w:r w:rsidR="0025496E" w:rsidRPr="003943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eczenie należy rozpocząć </w:t>
            </w:r>
            <w:r w:rsidR="00F02084" w:rsidRPr="003943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nie wcześniej niż 3 tygodnie i nie później niż 12 tygodni</w:t>
            </w:r>
            <w:r w:rsidR="0025496E" w:rsidRPr="003943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po zakończeniu chemioterapii opartej na związkach platyny w skojarzeniu z bewacyzumabem</w:t>
            </w:r>
            <w:r w:rsidR="00C002BC" w:rsidRPr="003943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.</w:t>
            </w:r>
          </w:p>
          <w:p w14:paraId="6E383588" w14:textId="77777777" w:rsidR="0025496E" w:rsidRPr="0039430C" w:rsidRDefault="0025496E" w:rsidP="00572AC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AA441" w14:textId="77777777" w:rsidR="0028544D" w:rsidRPr="0039430C" w:rsidRDefault="0028544D" w:rsidP="00572AC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  <w:p w14:paraId="7F2C4992" w14:textId="77777777" w:rsidR="00994D68" w:rsidRPr="0039430C" w:rsidRDefault="00994D68" w:rsidP="00572AC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  <w:p w14:paraId="610F5EE6" w14:textId="77777777" w:rsidR="00994D68" w:rsidRPr="0039430C" w:rsidRDefault="00994D68" w:rsidP="00572AC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  <w:p w14:paraId="25B876F2" w14:textId="77777777" w:rsidR="00994D68" w:rsidRPr="0039430C" w:rsidRDefault="00994D68" w:rsidP="00572AC2">
            <w:pPr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396" w:type="pct"/>
            <w:shd w:val="clear" w:color="auto" w:fill="auto"/>
          </w:tcPr>
          <w:p w14:paraId="30B7F024" w14:textId="77777777" w:rsidR="008823C1" w:rsidRPr="0039430C" w:rsidRDefault="008823C1" w:rsidP="00572AC2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4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Badania przy kwalifikacji</w:t>
            </w:r>
          </w:p>
          <w:p w14:paraId="1B8460D5" w14:textId="77777777" w:rsidR="008823C1" w:rsidRPr="0039430C" w:rsidRDefault="008823C1" w:rsidP="00572AC2">
            <w:pPr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w celu potwierdzenia uzyskania obiektywnej odpowiedzi (całkowitej lub częściowej) na leczenia schematem chemioterapii zawierającym pochodne platyny należy wykonać badanie tomografii komputerowej lub rezonansu magnetycznego jamy brzusznej i miednicy oraz innych okolic ciała w zależności od wskazań klinicznych;</w:t>
            </w:r>
          </w:p>
          <w:p w14:paraId="4083975B" w14:textId="77777777" w:rsidR="008823C1" w:rsidRPr="0039430C" w:rsidRDefault="008823C1" w:rsidP="00572AC2">
            <w:pPr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morfologia krwi z rozmazem;</w:t>
            </w:r>
          </w:p>
          <w:p w14:paraId="13525EF2" w14:textId="77777777" w:rsidR="008823C1" w:rsidRPr="0039430C" w:rsidRDefault="008823C1" w:rsidP="00572AC2">
            <w:pPr>
              <w:pStyle w:val="Akapitzlist"/>
              <w:numPr>
                <w:ilvl w:val="3"/>
                <w:numId w:val="3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oznaczenia stężenia kreatyniny;</w:t>
            </w:r>
          </w:p>
          <w:p w14:paraId="5A111812" w14:textId="77777777" w:rsidR="008823C1" w:rsidRPr="0039430C" w:rsidRDefault="008823C1" w:rsidP="00572AC2">
            <w:pPr>
              <w:pStyle w:val="Akapitzlist"/>
              <w:numPr>
                <w:ilvl w:val="3"/>
                <w:numId w:val="3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oznaczenie stężenia bilirubiny;</w:t>
            </w:r>
          </w:p>
          <w:p w14:paraId="5CD5402E" w14:textId="77777777" w:rsidR="008823C1" w:rsidRPr="0039430C" w:rsidRDefault="008823C1" w:rsidP="00572AC2">
            <w:pPr>
              <w:pStyle w:val="Akapitzlist"/>
              <w:numPr>
                <w:ilvl w:val="3"/>
                <w:numId w:val="3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oznaczenie aktywności aminotransferazy alaninowej;</w:t>
            </w:r>
          </w:p>
          <w:p w14:paraId="7C0C1626" w14:textId="77777777" w:rsidR="008823C1" w:rsidRPr="0039430C" w:rsidRDefault="008823C1" w:rsidP="00572AC2">
            <w:pPr>
              <w:pStyle w:val="Akapitzlist"/>
              <w:numPr>
                <w:ilvl w:val="3"/>
                <w:numId w:val="3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oznaczenie aktywności aminotransferazy asparaginianowej;</w:t>
            </w:r>
          </w:p>
          <w:p w14:paraId="76BAB027" w14:textId="77777777" w:rsidR="008823C1" w:rsidRPr="0039430C" w:rsidRDefault="008823C1" w:rsidP="00572AC2">
            <w:pPr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oznaczenie stężenia CA125;</w:t>
            </w:r>
          </w:p>
          <w:p w14:paraId="7304CE36" w14:textId="77777777" w:rsidR="008823C1" w:rsidRPr="0039430C" w:rsidRDefault="008823C1" w:rsidP="00572AC2">
            <w:pPr>
              <w:numPr>
                <w:ilvl w:val="3"/>
                <w:numId w:val="30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jeżeli zachodzi konieczność wykluczenia ciąży wykonuje się próbę ciążową;</w:t>
            </w:r>
          </w:p>
          <w:p w14:paraId="1A67EC2C" w14:textId="77777777" w:rsidR="008823C1" w:rsidRPr="0039430C" w:rsidRDefault="008823C1" w:rsidP="00572AC2">
            <w:pPr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inne badania w razie wskazań klinicznych.</w:t>
            </w:r>
          </w:p>
          <w:p w14:paraId="1FDC25E2" w14:textId="77777777" w:rsidR="008823C1" w:rsidRPr="0039430C" w:rsidRDefault="008823C1" w:rsidP="00572AC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A61708" w14:textId="77777777" w:rsidR="008823C1" w:rsidRPr="0039430C" w:rsidRDefault="008823C1" w:rsidP="00572A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Monitorowanie leczenia </w:t>
            </w:r>
          </w:p>
          <w:p w14:paraId="0DCE7623" w14:textId="77777777" w:rsidR="008823C1" w:rsidRPr="0039430C" w:rsidRDefault="008823C1" w:rsidP="00572AC2">
            <w:pPr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morfologia krwi z rozmazem;</w:t>
            </w:r>
          </w:p>
          <w:p w14:paraId="4496C33A" w14:textId="77777777" w:rsidR="008823C1" w:rsidRPr="0039430C" w:rsidRDefault="008823C1" w:rsidP="00572AC2">
            <w:pPr>
              <w:pStyle w:val="Akapitzlist"/>
              <w:numPr>
                <w:ilvl w:val="3"/>
                <w:numId w:val="3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oznaczenia stężenia kreatyniny;</w:t>
            </w:r>
          </w:p>
          <w:p w14:paraId="66CC6FD8" w14:textId="77777777" w:rsidR="008823C1" w:rsidRPr="0039430C" w:rsidRDefault="008823C1" w:rsidP="00572AC2">
            <w:pPr>
              <w:pStyle w:val="Akapitzlist"/>
              <w:numPr>
                <w:ilvl w:val="3"/>
                <w:numId w:val="3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oznaczenie stężenia bilirubiny;</w:t>
            </w:r>
          </w:p>
          <w:p w14:paraId="4BEBA143" w14:textId="77777777" w:rsidR="008823C1" w:rsidRPr="0039430C" w:rsidRDefault="008823C1" w:rsidP="00572AC2">
            <w:pPr>
              <w:pStyle w:val="Akapitzlist"/>
              <w:numPr>
                <w:ilvl w:val="3"/>
                <w:numId w:val="3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oznaczenie aktywności aminotransferazy alaninowej;</w:t>
            </w:r>
          </w:p>
          <w:p w14:paraId="2996617B" w14:textId="77777777" w:rsidR="008823C1" w:rsidRPr="0039430C" w:rsidRDefault="008823C1" w:rsidP="00572AC2">
            <w:pPr>
              <w:pStyle w:val="Akapitzlist"/>
              <w:numPr>
                <w:ilvl w:val="3"/>
                <w:numId w:val="3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hAnsi="Times New Roman" w:cs="Times New Roman"/>
                <w:sz w:val="20"/>
                <w:szCs w:val="20"/>
              </w:rPr>
              <w:t>oznaczenie aktywności aminotransferazy asparaginianowej;</w:t>
            </w:r>
          </w:p>
          <w:p w14:paraId="092672DF" w14:textId="77777777" w:rsidR="008823C1" w:rsidRPr="0039430C" w:rsidRDefault="008823C1" w:rsidP="00572AC2">
            <w:pPr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inne badanie w razie wskazań klinicznych.</w:t>
            </w:r>
          </w:p>
          <w:p w14:paraId="2311778E" w14:textId="77777777" w:rsidR="008823C1" w:rsidRPr="0039430C" w:rsidRDefault="008823C1" w:rsidP="00572AC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Badania wykonuje się co 1 miesiąc.</w:t>
            </w:r>
          </w:p>
          <w:p w14:paraId="7024524F" w14:textId="77777777" w:rsidR="008823C1" w:rsidRPr="0039430C" w:rsidRDefault="008823C1" w:rsidP="00572AC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 przypadku niraparybu w pierwszym miesiącu leczenia zaleca się kontrolę morfologii krwi raz na tydzień i w razie konieczności modyfikację dawkowania.</w:t>
            </w:r>
          </w:p>
          <w:p w14:paraId="3C7684BB" w14:textId="77777777" w:rsidR="00B47EDE" w:rsidRPr="0039430C" w:rsidRDefault="00B47EDE" w:rsidP="00572AC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_Hlk8748575"/>
          </w:p>
          <w:p w14:paraId="29CEC04B" w14:textId="77777777" w:rsidR="00994D68" w:rsidRPr="0039430C" w:rsidRDefault="00994D68" w:rsidP="00572A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Monitorowanie</w:t>
            </w:r>
            <w:r w:rsidR="009671E7" w:rsidRPr="003943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skuteczności</w:t>
            </w:r>
            <w:r w:rsidR="009671E7" w:rsidRPr="003943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leczenia</w:t>
            </w:r>
          </w:p>
          <w:p w14:paraId="7BB3C639" w14:textId="77777777" w:rsidR="00994D68" w:rsidRPr="0039430C" w:rsidRDefault="0045676C" w:rsidP="00572AC2">
            <w:pPr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="00994D68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adanie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tomografii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komputerowej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rezonansu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magnetycznego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jamy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brzusznej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miednicy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oraz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innych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okolic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ciała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zależności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wskazań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klinicznych</w:t>
            </w:r>
            <w:r w:rsidR="00B424F1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3AC875C3" w14:textId="77777777" w:rsidR="00994D68" w:rsidRPr="0039430C" w:rsidRDefault="00994D68" w:rsidP="00572AC2">
            <w:pPr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oznaczenie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stężenia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CA125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co</w:t>
            </w:r>
            <w:r w:rsidR="009671E7" w:rsidRPr="0039430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4E59EE" w:rsidRPr="0039430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  <w:r w:rsidR="009671E7" w:rsidRPr="0039430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4E59EE" w:rsidRPr="0039430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miesiąc</w:t>
            </w:r>
            <w:r w:rsidR="009671E7" w:rsidRPr="0039430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9430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lub</w:t>
            </w:r>
            <w:r w:rsidR="009671E7" w:rsidRPr="0039430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9430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</w:t>
            </w:r>
            <w:r w:rsidR="009671E7" w:rsidRPr="0039430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9430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przypadku</w:t>
            </w:r>
            <w:r w:rsidR="009671E7" w:rsidRPr="0039430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9430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podejrzenia</w:t>
            </w:r>
            <w:r w:rsidR="009671E7" w:rsidRPr="0039430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9430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progresji</w:t>
            </w:r>
            <w:r w:rsidR="009671E7" w:rsidRPr="0039430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9430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choroby</w:t>
            </w:r>
            <w:r w:rsidR="009671E7" w:rsidRPr="0039430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9430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nowotworowej</w:t>
            </w:r>
            <w:r w:rsidR="00B424F1" w:rsidRPr="0039430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;</w:t>
            </w:r>
          </w:p>
          <w:p w14:paraId="375A99D3" w14:textId="77777777" w:rsidR="00994D68" w:rsidRPr="0039430C" w:rsidRDefault="00994D68" w:rsidP="00572AC2">
            <w:pPr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inne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badania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razie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wskazań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klinicznych.</w:t>
            </w:r>
          </w:p>
          <w:p w14:paraId="29CC0148" w14:textId="77777777" w:rsidR="00994D68" w:rsidRPr="0039430C" w:rsidRDefault="00994D68" w:rsidP="00572AC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Badania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tomografii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komputerowej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rezonansu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magnetycznego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wykonuje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się:</w:t>
            </w:r>
          </w:p>
          <w:p w14:paraId="1259E187" w14:textId="77777777" w:rsidR="00994D68" w:rsidRPr="0039430C" w:rsidRDefault="00994D68" w:rsidP="00572AC2">
            <w:pPr>
              <w:numPr>
                <w:ilvl w:val="4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trakcie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leczenia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olaparybem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510E2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albo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30D35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nirapar</w:t>
            </w:r>
            <w:r w:rsidR="006B5DD1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="00D30D35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bem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36AF0" w:rsidRPr="0039430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9671E7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6AF0" w:rsidRPr="0039430C">
              <w:rPr>
                <w:rFonts w:ascii="Times New Roman" w:hAnsi="Times New Roman" w:cs="Times New Roman"/>
                <w:sz w:val="20"/>
                <w:szCs w:val="20"/>
              </w:rPr>
              <w:t>rzadziej</w:t>
            </w:r>
            <w:r w:rsidR="009671E7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6AF0" w:rsidRPr="0039430C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36AF0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co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F395F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F395F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miesięcy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zależności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wskazań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klinicznych</w:t>
            </w:r>
            <w:r w:rsidR="001E2A25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1D2DBEA1" w14:textId="77777777" w:rsidR="00994D68" w:rsidRPr="0039430C" w:rsidRDefault="00994D68" w:rsidP="00572AC2">
            <w:pPr>
              <w:numPr>
                <w:ilvl w:val="4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przy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wzroście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stężenia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CA125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358E1" w:rsidRPr="0039430C">
              <w:rPr>
                <w:rFonts w:ascii="Times New Roman" w:hAnsi="Times New Roman" w:cs="Times New Roman"/>
                <w:sz w:val="20"/>
                <w:szCs w:val="20"/>
              </w:rPr>
              <w:t>przekraczającym</w:t>
            </w:r>
            <w:r w:rsidR="009671E7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8E1" w:rsidRPr="0039430C">
              <w:rPr>
                <w:rFonts w:ascii="Times New Roman" w:hAnsi="Times New Roman" w:cs="Times New Roman"/>
                <w:sz w:val="20"/>
                <w:szCs w:val="20"/>
              </w:rPr>
              <w:t>2-krotną</w:t>
            </w:r>
            <w:r w:rsidR="009671E7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8E1" w:rsidRPr="0039430C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="009671E7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8E1" w:rsidRPr="0039430C">
              <w:rPr>
                <w:rFonts w:ascii="Times New Roman" w:hAnsi="Times New Roman" w:cs="Times New Roman"/>
                <w:sz w:val="20"/>
                <w:szCs w:val="20"/>
              </w:rPr>
              <w:t>nadiru</w:t>
            </w:r>
            <w:r w:rsidR="009671E7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8E1" w:rsidRPr="0039430C">
              <w:rPr>
                <w:rFonts w:ascii="Times New Roman" w:hAnsi="Times New Roman" w:cs="Times New Roman"/>
                <w:sz w:val="20"/>
                <w:szCs w:val="20"/>
              </w:rPr>
              <w:t>(u</w:t>
            </w:r>
            <w:r w:rsidR="009671E7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8E1" w:rsidRPr="0039430C">
              <w:rPr>
                <w:rFonts w:ascii="Times New Roman" w:hAnsi="Times New Roman" w:cs="Times New Roman"/>
                <w:sz w:val="20"/>
                <w:szCs w:val="20"/>
              </w:rPr>
              <w:t>chorych</w:t>
            </w:r>
            <w:r w:rsidR="009671E7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8E1" w:rsidRPr="0039430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671E7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8E1" w:rsidRPr="0039430C">
              <w:rPr>
                <w:rFonts w:ascii="Times New Roman" w:hAnsi="Times New Roman" w:cs="Times New Roman"/>
                <w:sz w:val="20"/>
                <w:szCs w:val="20"/>
              </w:rPr>
              <w:t>wartością</w:t>
            </w:r>
            <w:r w:rsidR="009671E7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8E1" w:rsidRPr="0039430C">
              <w:rPr>
                <w:rFonts w:ascii="Times New Roman" w:hAnsi="Times New Roman" w:cs="Times New Roman"/>
                <w:sz w:val="20"/>
                <w:szCs w:val="20"/>
              </w:rPr>
              <w:t>wyjściową</w:t>
            </w:r>
            <w:r w:rsidR="009671E7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8E1" w:rsidRPr="0039430C">
              <w:rPr>
                <w:rFonts w:ascii="Times New Roman" w:hAnsi="Times New Roman" w:cs="Times New Roman"/>
                <w:sz w:val="20"/>
                <w:szCs w:val="20"/>
              </w:rPr>
              <w:t>poza</w:t>
            </w:r>
            <w:r w:rsidR="009671E7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8E1" w:rsidRPr="0039430C">
              <w:rPr>
                <w:rFonts w:ascii="Times New Roman" w:hAnsi="Times New Roman" w:cs="Times New Roman"/>
                <w:sz w:val="20"/>
                <w:szCs w:val="20"/>
              </w:rPr>
              <w:t>zakresem</w:t>
            </w:r>
            <w:r w:rsidR="009671E7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8E1" w:rsidRPr="0039430C">
              <w:rPr>
                <w:rFonts w:ascii="Times New Roman" w:hAnsi="Times New Roman" w:cs="Times New Roman"/>
                <w:sz w:val="20"/>
                <w:szCs w:val="20"/>
              </w:rPr>
              <w:t>normy)</w:t>
            </w:r>
            <w:r w:rsidR="009671E7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8E1" w:rsidRPr="0039430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9671E7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8E1" w:rsidRPr="0039430C">
              <w:rPr>
                <w:rFonts w:ascii="Times New Roman" w:hAnsi="Times New Roman" w:cs="Times New Roman"/>
                <w:sz w:val="20"/>
                <w:szCs w:val="20"/>
              </w:rPr>
              <w:t>2-krotnie</w:t>
            </w:r>
            <w:r w:rsidR="009671E7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8E1" w:rsidRPr="0039430C">
              <w:rPr>
                <w:rFonts w:ascii="Times New Roman" w:hAnsi="Times New Roman" w:cs="Times New Roman"/>
                <w:sz w:val="20"/>
                <w:szCs w:val="20"/>
              </w:rPr>
              <w:t>górną</w:t>
            </w:r>
            <w:r w:rsidR="009671E7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8E1" w:rsidRPr="0039430C">
              <w:rPr>
                <w:rFonts w:ascii="Times New Roman" w:hAnsi="Times New Roman" w:cs="Times New Roman"/>
                <w:sz w:val="20"/>
                <w:szCs w:val="20"/>
              </w:rPr>
              <w:t>granicę</w:t>
            </w:r>
            <w:r w:rsidR="009671E7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8E1" w:rsidRPr="0039430C">
              <w:rPr>
                <w:rFonts w:ascii="Times New Roman" w:hAnsi="Times New Roman" w:cs="Times New Roman"/>
                <w:sz w:val="20"/>
                <w:szCs w:val="20"/>
              </w:rPr>
              <w:t>normy</w:t>
            </w:r>
            <w:r w:rsidR="009671E7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8E1" w:rsidRPr="0039430C">
              <w:rPr>
                <w:rFonts w:ascii="Times New Roman" w:hAnsi="Times New Roman" w:cs="Times New Roman"/>
                <w:sz w:val="20"/>
                <w:szCs w:val="20"/>
              </w:rPr>
              <w:t>stwierdzonym</w:t>
            </w:r>
            <w:r w:rsidR="009671E7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8E1" w:rsidRPr="0039430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671E7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8E1" w:rsidRPr="0039430C">
              <w:rPr>
                <w:rFonts w:ascii="Times New Roman" w:hAnsi="Times New Roman" w:cs="Times New Roman"/>
                <w:sz w:val="20"/>
                <w:szCs w:val="20"/>
              </w:rPr>
              <w:t>dwóch</w:t>
            </w:r>
            <w:r w:rsidR="009671E7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8E1" w:rsidRPr="0039430C">
              <w:rPr>
                <w:rFonts w:ascii="Times New Roman" w:hAnsi="Times New Roman" w:cs="Times New Roman"/>
                <w:sz w:val="20"/>
                <w:szCs w:val="20"/>
              </w:rPr>
              <w:t>kolejnych</w:t>
            </w:r>
            <w:r w:rsidR="009671E7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8E1" w:rsidRPr="0039430C">
              <w:rPr>
                <w:rFonts w:ascii="Times New Roman" w:hAnsi="Times New Roman" w:cs="Times New Roman"/>
                <w:sz w:val="20"/>
                <w:szCs w:val="20"/>
              </w:rPr>
              <w:t>oznaczeniach,</w:t>
            </w:r>
            <w:r w:rsidR="009671E7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8E1" w:rsidRPr="0039430C">
              <w:rPr>
                <w:rFonts w:ascii="Times New Roman" w:hAnsi="Times New Roman" w:cs="Times New Roman"/>
                <w:sz w:val="20"/>
                <w:szCs w:val="20"/>
              </w:rPr>
              <w:t>dokonanych</w:t>
            </w:r>
            <w:r w:rsidR="009671E7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8E1" w:rsidRPr="0039430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671E7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8E1" w:rsidRPr="0039430C">
              <w:rPr>
                <w:rFonts w:ascii="Times New Roman" w:hAnsi="Times New Roman" w:cs="Times New Roman"/>
                <w:sz w:val="20"/>
                <w:szCs w:val="20"/>
              </w:rPr>
              <w:t>odstępie,</w:t>
            </w:r>
            <w:r w:rsidR="009671E7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8E1" w:rsidRPr="0039430C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9671E7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8E1" w:rsidRPr="0039430C">
              <w:rPr>
                <w:rFonts w:ascii="Times New Roman" w:hAnsi="Times New Roman" w:cs="Times New Roman"/>
                <w:sz w:val="20"/>
                <w:szCs w:val="20"/>
              </w:rPr>
              <w:t>najmniej</w:t>
            </w:r>
            <w:r w:rsidR="009671E7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8E1" w:rsidRPr="00394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71E7" w:rsidRPr="0039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8E1" w:rsidRPr="0039430C">
              <w:rPr>
                <w:rFonts w:ascii="Times New Roman" w:hAnsi="Times New Roman" w:cs="Times New Roman"/>
                <w:sz w:val="20"/>
                <w:szCs w:val="20"/>
              </w:rPr>
              <w:t>tygodnia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Natomiast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przypadku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braku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objawów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progresji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badaniu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obrazowym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(TK/RMI)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kolejne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badanie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obrazowe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wykonuje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się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wcześniej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niż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za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miesiące,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chyba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że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wcześniej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wystąpią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objawy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kliniczne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progresji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choroby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nowotworowej.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EF6DE02" w14:textId="77777777" w:rsidR="00994D68" w:rsidRPr="0039430C" w:rsidRDefault="00994D68" w:rsidP="00572AC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Oceny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skuteczności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leczenia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dokonuje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się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zgodnie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kryteriami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RECIST</w:t>
            </w:r>
            <w:r w:rsidR="009671E7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30D35"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  <w:r w:rsidRPr="0039430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bookmarkEnd w:id="2"/>
          </w:p>
          <w:p w14:paraId="5FAFE36B" w14:textId="77777777" w:rsidR="00FB0F1A" w:rsidRPr="0039430C" w:rsidRDefault="00FB0F1A" w:rsidP="00572AC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  <w:p w14:paraId="79B460E6" w14:textId="77777777" w:rsidR="00994D68" w:rsidRPr="0039430C" w:rsidRDefault="00994D68" w:rsidP="00572A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3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Monitorowanie</w:t>
            </w:r>
            <w:r w:rsidR="009671E7" w:rsidRPr="003943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3943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programu</w:t>
            </w:r>
          </w:p>
          <w:p w14:paraId="17F66060" w14:textId="01934739" w:rsidR="002C7BE2" w:rsidRPr="0039430C" w:rsidRDefault="002C7BE2" w:rsidP="00572AC2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gromadzenie w dokumentacji medycznej danych dotyczących monitorowania leczenia i każdorazowe ich przedstawianie na żądanie kontrolerów Narodowego Funduszu Zdrowia (NFZ);</w:t>
            </w:r>
          </w:p>
          <w:p w14:paraId="61DC106D" w14:textId="3F0BDCB6" w:rsidR="002C7BE2" w:rsidRPr="0039430C" w:rsidRDefault="002C7BE2" w:rsidP="00572AC2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uzupełnianie danych zawartych w rejestrze (SMPT) dostępnym za pomocą aplikacji internetowej udostępnionej przez OW NFZ, z częstotliwością zgodną z opisem programu oraz na zakończenie leczenia;</w:t>
            </w:r>
          </w:p>
          <w:p w14:paraId="526EFF5C" w14:textId="06E8099C" w:rsidR="00994D68" w:rsidRPr="0039430C" w:rsidRDefault="002C7BE2" w:rsidP="00572AC2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3943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przekazywanie informacji sprawozdawczo-rozliczeniowych do NFZ (informacje przekazuje się do NFZ w formie papierowej </w:t>
            </w:r>
            <w:r w:rsidRPr="003943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lastRenderedPageBreak/>
              <w:t>lub w formie elektronicznej) zgodnie z wymaganiami opublikowanymi przez NFZ.</w:t>
            </w:r>
          </w:p>
          <w:p w14:paraId="07475D7E" w14:textId="77777777" w:rsidR="00994D68" w:rsidRPr="00572AC2" w:rsidRDefault="00994D68" w:rsidP="00572AC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  <w:p w14:paraId="57DA61EB" w14:textId="77777777" w:rsidR="00994D68" w:rsidRPr="00572AC2" w:rsidRDefault="00994D68" w:rsidP="00572AC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</w:p>
          <w:p w14:paraId="6FEB6895" w14:textId="77777777" w:rsidR="00994D68" w:rsidRPr="00572AC2" w:rsidRDefault="00994D68" w:rsidP="00572AC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</w:p>
          <w:p w14:paraId="351811C4" w14:textId="77777777" w:rsidR="00994D68" w:rsidRPr="00572AC2" w:rsidRDefault="00994D68" w:rsidP="00572AC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</w:tbl>
    <w:p w14:paraId="6255F9C5" w14:textId="77777777" w:rsidR="005640FA" w:rsidRPr="00796D93" w:rsidRDefault="005640FA">
      <w:pPr>
        <w:rPr>
          <w:sz w:val="2"/>
          <w:szCs w:val="2"/>
        </w:rPr>
      </w:pPr>
    </w:p>
    <w:sectPr w:rsidR="005640FA" w:rsidRPr="00796D93" w:rsidSect="007C23BB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AD53" w14:textId="77777777" w:rsidR="00B25EC3" w:rsidRDefault="00B25EC3" w:rsidP="007B6F57">
      <w:pPr>
        <w:spacing w:after="0" w:line="240" w:lineRule="auto"/>
      </w:pPr>
      <w:r>
        <w:separator/>
      </w:r>
    </w:p>
  </w:endnote>
  <w:endnote w:type="continuationSeparator" w:id="0">
    <w:p w14:paraId="16C18AB1" w14:textId="77777777" w:rsidR="00B25EC3" w:rsidRDefault="00B25EC3" w:rsidP="007B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9776" w14:textId="77777777" w:rsidR="00B25EC3" w:rsidRDefault="00B25EC3" w:rsidP="007B6F57">
      <w:pPr>
        <w:spacing w:after="0" w:line="240" w:lineRule="auto"/>
      </w:pPr>
      <w:r>
        <w:separator/>
      </w:r>
    </w:p>
  </w:footnote>
  <w:footnote w:type="continuationSeparator" w:id="0">
    <w:p w14:paraId="30F5024B" w14:textId="77777777" w:rsidR="00B25EC3" w:rsidRDefault="00B25EC3" w:rsidP="007B6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6F2E"/>
    <w:multiLevelType w:val="hybridMultilevel"/>
    <w:tmpl w:val="19820CB4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0553037A"/>
    <w:multiLevelType w:val="hybridMultilevel"/>
    <w:tmpl w:val="0AF22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7BC7"/>
    <w:multiLevelType w:val="multilevel"/>
    <w:tmpl w:val="108041C6"/>
    <w:lvl w:ilvl="0">
      <w:start w:val="8"/>
      <w:numFmt w:val="decimal"/>
      <w:lvlText w:val="%1)"/>
      <w:lvlJc w:val="left"/>
      <w:pPr>
        <w:ind w:left="227" w:hanging="227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9"/>
      <w:numFmt w:val="decimal"/>
      <w:lvlText w:val="%4)"/>
      <w:lvlJc w:val="left"/>
      <w:pPr>
        <w:ind w:left="587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814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" w15:restartNumberingAfterBreak="0">
    <w:nsid w:val="165B5BEE"/>
    <w:multiLevelType w:val="multilevel"/>
    <w:tmpl w:val="0BCA8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</w:r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C23232"/>
    <w:multiLevelType w:val="multilevel"/>
    <w:tmpl w:val="9758717C"/>
    <w:lvl w:ilvl="0">
      <w:start w:val="10"/>
      <w:numFmt w:val="decimal"/>
      <w:lvlText w:val="%1)"/>
      <w:lvlJc w:val="left"/>
      <w:pPr>
        <w:ind w:left="227" w:hanging="227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2"/>
      <w:numFmt w:val="decimal"/>
      <w:lvlText w:val="%4)"/>
      <w:lvlJc w:val="left"/>
      <w:pPr>
        <w:ind w:left="587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814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5" w15:restartNumberingAfterBreak="0">
    <w:nsid w:val="1B996DF0"/>
    <w:multiLevelType w:val="hybridMultilevel"/>
    <w:tmpl w:val="DCA40EC8"/>
    <w:lvl w:ilvl="0" w:tplc="CFF801EC">
      <w:start w:val="8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205A8"/>
    <w:multiLevelType w:val="multilevel"/>
    <w:tmpl w:val="50F40966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lvlText w:val="%4)"/>
      <w:lvlJc w:val="left"/>
      <w:pPr>
        <w:ind w:left="587" w:hanging="360"/>
      </w:pPr>
    </w:lvl>
    <w:lvl w:ilvl="4">
      <w:start w:val="1"/>
      <w:numFmt w:val="lowerLetter"/>
      <w:lvlText w:val="%5)"/>
      <w:lvlJc w:val="left"/>
      <w:pPr>
        <w:ind w:left="814" w:hanging="360"/>
      </w:pPr>
      <w:rPr>
        <w:i w:val="0"/>
        <w:iCs w:val="0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7" w15:restartNumberingAfterBreak="0">
    <w:nsid w:val="1E3F1EC1"/>
    <w:multiLevelType w:val="hybridMultilevel"/>
    <w:tmpl w:val="3962B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32A8E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9" w15:restartNumberingAfterBreak="0">
    <w:nsid w:val="22E43B8D"/>
    <w:multiLevelType w:val="hybridMultilevel"/>
    <w:tmpl w:val="AA922FC0"/>
    <w:lvl w:ilvl="0" w:tplc="CAFA6B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75E10"/>
    <w:multiLevelType w:val="multilevel"/>
    <w:tmpl w:val="8C9E212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/>
        <w:bCs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1" w15:restartNumberingAfterBreak="0">
    <w:nsid w:val="32E4133D"/>
    <w:multiLevelType w:val="hybridMultilevel"/>
    <w:tmpl w:val="8A8A4038"/>
    <w:lvl w:ilvl="0" w:tplc="8CF07B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A4BAA"/>
    <w:multiLevelType w:val="multilevel"/>
    <w:tmpl w:val="2116A12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3" w15:restartNumberingAfterBreak="0">
    <w:nsid w:val="3B765912"/>
    <w:multiLevelType w:val="hybridMultilevel"/>
    <w:tmpl w:val="8348F65C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 w15:restartNumberingAfterBreak="0">
    <w:nsid w:val="4083315C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5" w15:restartNumberingAfterBreak="0">
    <w:nsid w:val="42B14E11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6" w15:restartNumberingAfterBreak="0">
    <w:nsid w:val="446A4EE9"/>
    <w:multiLevelType w:val="hybridMultilevel"/>
    <w:tmpl w:val="4BCC68CE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4AC36C67"/>
    <w:multiLevelType w:val="hybridMultilevel"/>
    <w:tmpl w:val="186EAA22"/>
    <w:lvl w:ilvl="0" w:tplc="E7B2179C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8" w15:restartNumberingAfterBreak="0">
    <w:nsid w:val="4B816867"/>
    <w:multiLevelType w:val="hybridMultilevel"/>
    <w:tmpl w:val="FBC69264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4CC97A28"/>
    <w:multiLevelType w:val="multilevel"/>
    <w:tmpl w:val="CF8E2552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lvlText w:val="%4)"/>
      <w:lvlJc w:val="left"/>
      <w:pPr>
        <w:ind w:left="587" w:hanging="360"/>
      </w:pPr>
    </w:lvl>
    <w:lvl w:ilvl="4">
      <w:start w:val="1"/>
      <w:numFmt w:val="lowerLetter"/>
      <w:lvlText w:val="%5)"/>
      <w:lvlJc w:val="left"/>
      <w:pPr>
        <w:ind w:left="814" w:hanging="360"/>
      </w:p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0" w15:restartNumberingAfterBreak="0">
    <w:nsid w:val="4D6904F8"/>
    <w:multiLevelType w:val="hybridMultilevel"/>
    <w:tmpl w:val="82684386"/>
    <w:lvl w:ilvl="0" w:tplc="5E961C08">
      <w:start w:val="12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57765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2" w15:restartNumberingAfterBreak="0">
    <w:nsid w:val="51F330DC"/>
    <w:multiLevelType w:val="multilevel"/>
    <w:tmpl w:val="22CC6400"/>
    <w:lvl w:ilvl="0">
      <w:start w:val="10"/>
      <w:numFmt w:val="decimal"/>
      <w:lvlText w:val="%1)"/>
      <w:lvlJc w:val="left"/>
      <w:pPr>
        <w:ind w:left="227" w:hanging="227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2"/>
      <w:numFmt w:val="decimal"/>
      <w:lvlText w:val="%4)"/>
      <w:lvlJc w:val="left"/>
      <w:pPr>
        <w:ind w:left="587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814" w:hanging="360"/>
      </w:p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3" w15:restartNumberingAfterBreak="0">
    <w:nsid w:val="53595752"/>
    <w:multiLevelType w:val="multilevel"/>
    <w:tmpl w:val="2116A12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4" w15:restartNumberingAfterBreak="0">
    <w:nsid w:val="544110C3"/>
    <w:multiLevelType w:val="hybridMultilevel"/>
    <w:tmpl w:val="72FC9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A5C8A"/>
    <w:multiLevelType w:val="multilevel"/>
    <w:tmpl w:val="0415001F"/>
    <w:lvl w:ilvl="0">
      <w:start w:val="1"/>
      <w:numFmt w:val="decimal"/>
      <w:lvlText w:val="%1."/>
      <w:lvlJc w:val="left"/>
      <w:pPr>
        <w:ind w:left="587" w:hanging="360"/>
      </w:pPr>
    </w:lvl>
    <w:lvl w:ilvl="1">
      <w:start w:val="1"/>
      <w:numFmt w:val="decimal"/>
      <w:lvlText w:val="%1.%2."/>
      <w:lvlJc w:val="left"/>
      <w:pPr>
        <w:ind w:left="1019" w:hanging="432"/>
      </w:pPr>
    </w:lvl>
    <w:lvl w:ilvl="2">
      <w:start w:val="1"/>
      <w:numFmt w:val="decimal"/>
      <w:lvlText w:val="%1.%2.%3."/>
      <w:lvlJc w:val="left"/>
      <w:pPr>
        <w:ind w:left="1451" w:hanging="504"/>
      </w:pPr>
    </w:lvl>
    <w:lvl w:ilvl="3">
      <w:start w:val="1"/>
      <w:numFmt w:val="decimal"/>
      <w:lvlText w:val="%1.%2.%3.%4."/>
      <w:lvlJc w:val="left"/>
      <w:pPr>
        <w:ind w:left="1955" w:hanging="648"/>
      </w:pPr>
    </w:lvl>
    <w:lvl w:ilvl="4">
      <w:start w:val="1"/>
      <w:numFmt w:val="decimal"/>
      <w:lvlText w:val="%1.%2.%3.%4.%5."/>
      <w:lvlJc w:val="left"/>
      <w:pPr>
        <w:ind w:left="2459" w:hanging="792"/>
      </w:pPr>
    </w:lvl>
    <w:lvl w:ilvl="5">
      <w:start w:val="1"/>
      <w:numFmt w:val="decimal"/>
      <w:lvlText w:val="%1.%2.%3.%4.%5.%6."/>
      <w:lvlJc w:val="left"/>
      <w:pPr>
        <w:ind w:left="2963" w:hanging="936"/>
      </w:pPr>
    </w:lvl>
    <w:lvl w:ilvl="6">
      <w:start w:val="1"/>
      <w:numFmt w:val="decimal"/>
      <w:lvlText w:val="%1.%2.%3.%4.%5.%6.%7."/>
      <w:lvlJc w:val="left"/>
      <w:pPr>
        <w:ind w:left="3467" w:hanging="1080"/>
      </w:pPr>
    </w:lvl>
    <w:lvl w:ilvl="7">
      <w:start w:val="1"/>
      <w:numFmt w:val="decimal"/>
      <w:lvlText w:val="%1.%2.%3.%4.%5.%6.%7.%8."/>
      <w:lvlJc w:val="left"/>
      <w:pPr>
        <w:ind w:left="3971" w:hanging="1224"/>
      </w:pPr>
    </w:lvl>
    <w:lvl w:ilvl="8">
      <w:start w:val="1"/>
      <w:numFmt w:val="decimal"/>
      <w:lvlText w:val="%1.%2.%3.%4.%5.%6.%7.%8.%9."/>
      <w:lvlJc w:val="left"/>
      <w:pPr>
        <w:ind w:left="4547" w:hanging="1440"/>
      </w:pPr>
    </w:lvl>
  </w:abstractNum>
  <w:abstractNum w:abstractNumId="26" w15:restartNumberingAfterBreak="0">
    <w:nsid w:val="5BF9262B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7" w15:restartNumberingAfterBreak="0">
    <w:nsid w:val="68683879"/>
    <w:multiLevelType w:val="multilevel"/>
    <w:tmpl w:val="08D4E796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lvlText w:val="%4)"/>
      <w:lvlJc w:val="left"/>
      <w:pPr>
        <w:ind w:left="587" w:hanging="360"/>
      </w:pPr>
    </w:lvl>
    <w:lvl w:ilvl="4">
      <w:start w:val="1"/>
      <w:numFmt w:val="lowerLetter"/>
      <w:lvlText w:val="%5)"/>
      <w:lvlJc w:val="left"/>
      <w:pPr>
        <w:ind w:left="814" w:hanging="360"/>
      </w:p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8" w15:restartNumberingAfterBreak="0">
    <w:nsid w:val="738A3CC3"/>
    <w:multiLevelType w:val="multilevel"/>
    <w:tmpl w:val="D5C43D3E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0"/>
      <w:numFmt w:val="decimal"/>
      <w:lvlText w:val="%4)"/>
      <w:lvlJc w:val="left"/>
      <w:pPr>
        <w:ind w:left="587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814" w:hanging="360"/>
      </w:p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9" w15:restartNumberingAfterBreak="0">
    <w:nsid w:val="7727723D"/>
    <w:multiLevelType w:val="multilevel"/>
    <w:tmpl w:val="08D4E796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lvlText w:val="%4)"/>
      <w:lvlJc w:val="left"/>
      <w:pPr>
        <w:ind w:left="587" w:hanging="360"/>
      </w:pPr>
    </w:lvl>
    <w:lvl w:ilvl="4">
      <w:start w:val="1"/>
      <w:numFmt w:val="lowerLetter"/>
      <w:lvlText w:val="%5)"/>
      <w:lvlJc w:val="left"/>
      <w:pPr>
        <w:ind w:left="814" w:hanging="360"/>
      </w:p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num w:numId="1" w16cid:durableId="1624576421">
    <w:abstractNumId w:val="23"/>
  </w:num>
  <w:num w:numId="2" w16cid:durableId="1725566549">
    <w:abstractNumId w:val="12"/>
  </w:num>
  <w:num w:numId="3" w16cid:durableId="1126856090">
    <w:abstractNumId w:val="29"/>
  </w:num>
  <w:num w:numId="4" w16cid:durableId="734162135">
    <w:abstractNumId w:val="28"/>
  </w:num>
  <w:num w:numId="5" w16cid:durableId="546918920">
    <w:abstractNumId w:val="0"/>
  </w:num>
  <w:num w:numId="6" w16cid:durableId="1855683902">
    <w:abstractNumId w:val="27"/>
  </w:num>
  <w:num w:numId="7" w16cid:durableId="1469467847">
    <w:abstractNumId w:val="13"/>
  </w:num>
  <w:num w:numId="8" w16cid:durableId="360325151">
    <w:abstractNumId w:val="19"/>
  </w:num>
  <w:num w:numId="9" w16cid:durableId="1470901551">
    <w:abstractNumId w:val="25"/>
  </w:num>
  <w:num w:numId="10" w16cid:durableId="1408112840">
    <w:abstractNumId w:val="6"/>
  </w:num>
  <w:num w:numId="11" w16cid:durableId="1424105015">
    <w:abstractNumId w:val="3"/>
  </w:num>
  <w:num w:numId="12" w16cid:durableId="166138670">
    <w:abstractNumId w:val="11"/>
  </w:num>
  <w:num w:numId="13" w16cid:durableId="1227033266">
    <w:abstractNumId w:val="4"/>
  </w:num>
  <w:num w:numId="14" w16cid:durableId="1015838810">
    <w:abstractNumId w:val="9"/>
  </w:num>
  <w:num w:numId="15" w16cid:durableId="495535131">
    <w:abstractNumId w:val="24"/>
  </w:num>
  <w:num w:numId="16" w16cid:durableId="2062367581">
    <w:abstractNumId w:val="7"/>
  </w:num>
  <w:num w:numId="17" w16cid:durableId="313797797">
    <w:abstractNumId w:val="16"/>
  </w:num>
  <w:num w:numId="18" w16cid:durableId="23094882">
    <w:abstractNumId w:val="20"/>
  </w:num>
  <w:num w:numId="19" w16cid:durableId="1515261541">
    <w:abstractNumId w:val="18"/>
  </w:num>
  <w:num w:numId="20" w16cid:durableId="1321081120">
    <w:abstractNumId w:val="22"/>
  </w:num>
  <w:num w:numId="21" w16cid:durableId="1967929091">
    <w:abstractNumId w:val="17"/>
  </w:num>
  <w:num w:numId="22" w16cid:durableId="1148135546">
    <w:abstractNumId w:val="1"/>
  </w:num>
  <w:num w:numId="23" w16cid:durableId="652683720">
    <w:abstractNumId w:val="5"/>
  </w:num>
  <w:num w:numId="24" w16cid:durableId="1446659685">
    <w:abstractNumId w:val="2"/>
  </w:num>
  <w:num w:numId="25" w16cid:durableId="1007513579">
    <w:abstractNumId w:val="21"/>
  </w:num>
  <w:num w:numId="26" w16cid:durableId="1693804518">
    <w:abstractNumId w:val="10"/>
  </w:num>
  <w:num w:numId="27" w16cid:durableId="387344262">
    <w:abstractNumId w:val="15"/>
  </w:num>
  <w:num w:numId="28" w16cid:durableId="1236087756">
    <w:abstractNumId w:val="8"/>
  </w:num>
  <w:num w:numId="29" w16cid:durableId="1355613909">
    <w:abstractNumId w:val="14"/>
  </w:num>
  <w:num w:numId="30" w16cid:durableId="206265545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68"/>
    <w:rsid w:val="00007613"/>
    <w:rsid w:val="0001011E"/>
    <w:rsid w:val="00017AB8"/>
    <w:rsid w:val="0002145D"/>
    <w:rsid w:val="0002599D"/>
    <w:rsid w:val="00040AFA"/>
    <w:rsid w:val="00046C32"/>
    <w:rsid w:val="0005093B"/>
    <w:rsid w:val="0006514A"/>
    <w:rsid w:val="000A0070"/>
    <w:rsid w:val="000A04E0"/>
    <w:rsid w:val="000C73C7"/>
    <w:rsid w:val="000D567E"/>
    <w:rsid w:val="000D5963"/>
    <w:rsid w:val="000F3C6B"/>
    <w:rsid w:val="000F5794"/>
    <w:rsid w:val="000F6B09"/>
    <w:rsid w:val="000F73D7"/>
    <w:rsid w:val="00102AB5"/>
    <w:rsid w:val="0010494C"/>
    <w:rsid w:val="001168A9"/>
    <w:rsid w:val="001206FF"/>
    <w:rsid w:val="00132F47"/>
    <w:rsid w:val="00155C2A"/>
    <w:rsid w:val="0015616D"/>
    <w:rsid w:val="0015722D"/>
    <w:rsid w:val="00172D31"/>
    <w:rsid w:val="00194BEB"/>
    <w:rsid w:val="001959CC"/>
    <w:rsid w:val="00195F8B"/>
    <w:rsid w:val="001A0E7E"/>
    <w:rsid w:val="001B5848"/>
    <w:rsid w:val="001B5C2F"/>
    <w:rsid w:val="001D010E"/>
    <w:rsid w:val="001E2A25"/>
    <w:rsid w:val="001E4863"/>
    <w:rsid w:val="001F004C"/>
    <w:rsid w:val="001F395F"/>
    <w:rsid w:val="00215F0C"/>
    <w:rsid w:val="0022077B"/>
    <w:rsid w:val="00226612"/>
    <w:rsid w:val="00227A3C"/>
    <w:rsid w:val="002335DC"/>
    <w:rsid w:val="00236085"/>
    <w:rsid w:val="0025496E"/>
    <w:rsid w:val="00262294"/>
    <w:rsid w:val="0027649E"/>
    <w:rsid w:val="00280023"/>
    <w:rsid w:val="00281A62"/>
    <w:rsid w:val="0028544D"/>
    <w:rsid w:val="002C7BE2"/>
    <w:rsid w:val="002D279F"/>
    <w:rsid w:val="002F1106"/>
    <w:rsid w:val="002F15E9"/>
    <w:rsid w:val="002F623C"/>
    <w:rsid w:val="00311F33"/>
    <w:rsid w:val="00320906"/>
    <w:rsid w:val="0032280B"/>
    <w:rsid w:val="00327DF0"/>
    <w:rsid w:val="00342ABC"/>
    <w:rsid w:val="003440BC"/>
    <w:rsid w:val="00344C41"/>
    <w:rsid w:val="00351DF3"/>
    <w:rsid w:val="00357798"/>
    <w:rsid w:val="0036661E"/>
    <w:rsid w:val="00385C45"/>
    <w:rsid w:val="0039430C"/>
    <w:rsid w:val="00394DE9"/>
    <w:rsid w:val="0039796C"/>
    <w:rsid w:val="003A1911"/>
    <w:rsid w:val="003A486A"/>
    <w:rsid w:val="003B3BC6"/>
    <w:rsid w:val="003C5E6F"/>
    <w:rsid w:val="003E3833"/>
    <w:rsid w:val="003F7D6C"/>
    <w:rsid w:val="0040229D"/>
    <w:rsid w:val="00402A40"/>
    <w:rsid w:val="00406F2C"/>
    <w:rsid w:val="0043452E"/>
    <w:rsid w:val="00436F70"/>
    <w:rsid w:val="00440375"/>
    <w:rsid w:val="00444E57"/>
    <w:rsid w:val="0045676C"/>
    <w:rsid w:val="0047510D"/>
    <w:rsid w:val="004C2775"/>
    <w:rsid w:val="004C62A3"/>
    <w:rsid w:val="004E2A5B"/>
    <w:rsid w:val="004E33E0"/>
    <w:rsid w:val="004E3E40"/>
    <w:rsid w:val="004E59EE"/>
    <w:rsid w:val="00501659"/>
    <w:rsid w:val="00503FA1"/>
    <w:rsid w:val="00504DD1"/>
    <w:rsid w:val="00512690"/>
    <w:rsid w:val="005128E6"/>
    <w:rsid w:val="00531A82"/>
    <w:rsid w:val="00532A95"/>
    <w:rsid w:val="00533DC2"/>
    <w:rsid w:val="00543662"/>
    <w:rsid w:val="00556A17"/>
    <w:rsid w:val="005640FA"/>
    <w:rsid w:val="00566213"/>
    <w:rsid w:val="00570380"/>
    <w:rsid w:val="00572AC2"/>
    <w:rsid w:val="00573B40"/>
    <w:rsid w:val="00575374"/>
    <w:rsid w:val="005777F6"/>
    <w:rsid w:val="00593003"/>
    <w:rsid w:val="00596215"/>
    <w:rsid w:val="005976F9"/>
    <w:rsid w:val="005A3AB4"/>
    <w:rsid w:val="005B3A9D"/>
    <w:rsid w:val="005D3EA5"/>
    <w:rsid w:val="005F1CED"/>
    <w:rsid w:val="005F35F3"/>
    <w:rsid w:val="00601D86"/>
    <w:rsid w:val="0061112B"/>
    <w:rsid w:val="006114E8"/>
    <w:rsid w:val="00617BA6"/>
    <w:rsid w:val="00626F2E"/>
    <w:rsid w:val="00631D00"/>
    <w:rsid w:val="00643588"/>
    <w:rsid w:val="00651472"/>
    <w:rsid w:val="0065524E"/>
    <w:rsid w:val="0065738E"/>
    <w:rsid w:val="0066147B"/>
    <w:rsid w:val="006628CE"/>
    <w:rsid w:val="0066712A"/>
    <w:rsid w:val="00676F1E"/>
    <w:rsid w:val="00692181"/>
    <w:rsid w:val="00697399"/>
    <w:rsid w:val="006B5DD1"/>
    <w:rsid w:val="006C503F"/>
    <w:rsid w:val="006C62A6"/>
    <w:rsid w:val="006F379C"/>
    <w:rsid w:val="00703594"/>
    <w:rsid w:val="00707A7D"/>
    <w:rsid w:val="00711EDC"/>
    <w:rsid w:val="00716A6D"/>
    <w:rsid w:val="00722F96"/>
    <w:rsid w:val="00726C0F"/>
    <w:rsid w:val="007378A2"/>
    <w:rsid w:val="00743C58"/>
    <w:rsid w:val="00743F43"/>
    <w:rsid w:val="007516AB"/>
    <w:rsid w:val="007574E3"/>
    <w:rsid w:val="00775A55"/>
    <w:rsid w:val="007955FB"/>
    <w:rsid w:val="00796D93"/>
    <w:rsid w:val="007A60A8"/>
    <w:rsid w:val="007B571F"/>
    <w:rsid w:val="007B6F57"/>
    <w:rsid w:val="007C1B52"/>
    <w:rsid w:val="007C23BB"/>
    <w:rsid w:val="007C2D9E"/>
    <w:rsid w:val="007D5CCA"/>
    <w:rsid w:val="007E2932"/>
    <w:rsid w:val="007E2F22"/>
    <w:rsid w:val="007E5AD9"/>
    <w:rsid w:val="007E6049"/>
    <w:rsid w:val="007F5F4B"/>
    <w:rsid w:val="00803D93"/>
    <w:rsid w:val="00804352"/>
    <w:rsid w:val="00810102"/>
    <w:rsid w:val="00812152"/>
    <w:rsid w:val="00850E3A"/>
    <w:rsid w:val="00863367"/>
    <w:rsid w:val="008639E4"/>
    <w:rsid w:val="00875241"/>
    <w:rsid w:val="00876B66"/>
    <w:rsid w:val="008823C1"/>
    <w:rsid w:val="00886A2B"/>
    <w:rsid w:val="008973AB"/>
    <w:rsid w:val="008C398E"/>
    <w:rsid w:val="008E049F"/>
    <w:rsid w:val="008E6FD1"/>
    <w:rsid w:val="008F2C0F"/>
    <w:rsid w:val="00901514"/>
    <w:rsid w:val="00915714"/>
    <w:rsid w:val="00953788"/>
    <w:rsid w:val="00956DEF"/>
    <w:rsid w:val="00964031"/>
    <w:rsid w:val="009671E7"/>
    <w:rsid w:val="00983347"/>
    <w:rsid w:val="0098580F"/>
    <w:rsid w:val="009863CC"/>
    <w:rsid w:val="009934D9"/>
    <w:rsid w:val="00994D68"/>
    <w:rsid w:val="009B7AD5"/>
    <w:rsid w:val="009C5B2E"/>
    <w:rsid w:val="009C678A"/>
    <w:rsid w:val="009D7F65"/>
    <w:rsid w:val="009E1E32"/>
    <w:rsid w:val="009F2C53"/>
    <w:rsid w:val="009F371B"/>
    <w:rsid w:val="009F5AB3"/>
    <w:rsid w:val="00A1006A"/>
    <w:rsid w:val="00A214E9"/>
    <w:rsid w:val="00A24AE0"/>
    <w:rsid w:val="00A278DB"/>
    <w:rsid w:val="00A35748"/>
    <w:rsid w:val="00A55045"/>
    <w:rsid w:val="00A62BE3"/>
    <w:rsid w:val="00A930C2"/>
    <w:rsid w:val="00AA3F46"/>
    <w:rsid w:val="00AA5766"/>
    <w:rsid w:val="00AA5929"/>
    <w:rsid w:val="00AB075C"/>
    <w:rsid w:val="00AB29D3"/>
    <w:rsid w:val="00AB2E7A"/>
    <w:rsid w:val="00AC139A"/>
    <w:rsid w:val="00AC1B4F"/>
    <w:rsid w:val="00AC43BC"/>
    <w:rsid w:val="00AD34DE"/>
    <w:rsid w:val="00AD6138"/>
    <w:rsid w:val="00AE55D2"/>
    <w:rsid w:val="00AF20CE"/>
    <w:rsid w:val="00B0324D"/>
    <w:rsid w:val="00B03F02"/>
    <w:rsid w:val="00B25EC3"/>
    <w:rsid w:val="00B26B51"/>
    <w:rsid w:val="00B350F2"/>
    <w:rsid w:val="00B424F1"/>
    <w:rsid w:val="00B44D81"/>
    <w:rsid w:val="00B47EDE"/>
    <w:rsid w:val="00B508A5"/>
    <w:rsid w:val="00B54F4A"/>
    <w:rsid w:val="00B55F01"/>
    <w:rsid w:val="00B61E36"/>
    <w:rsid w:val="00B84FE9"/>
    <w:rsid w:val="00B95572"/>
    <w:rsid w:val="00B958FC"/>
    <w:rsid w:val="00BB039F"/>
    <w:rsid w:val="00BC0EF9"/>
    <w:rsid w:val="00BC63DF"/>
    <w:rsid w:val="00BD12A6"/>
    <w:rsid w:val="00BD72A3"/>
    <w:rsid w:val="00BF11AD"/>
    <w:rsid w:val="00C002BC"/>
    <w:rsid w:val="00C04D99"/>
    <w:rsid w:val="00C2694C"/>
    <w:rsid w:val="00C3638A"/>
    <w:rsid w:val="00C37BA7"/>
    <w:rsid w:val="00C434D6"/>
    <w:rsid w:val="00C513F2"/>
    <w:rsid w:val="00C75678"/>
    <w:rsid w:val="00C86EA5"/>
    <w:rsid w:val="00CA207F"/>
    <w:rsid w:val="00CD116A"/>
    <w:rsid w:val="00CD5246"/>
    <w:rsid w:val="00CE43F3"/>
    <w:rsid w:val="00CF2D77"/>
    <w:rsid w:val="00CF37F6"/>
    <w:rsid w:val="00CF5B3C"/>
    <w:rsid w:val="00CF622C"/>
    <w:rsid w:val="00CF727D"/>
    <w:rsid w:val="00D1073F"/>
    <w:rsid w:val="00D12DD7"/>
    <w:rsid w:val="00D2265C"/>
    <w:rsid w:val="00D22BBE"/>
    <w:rsid w:val="00D22E2B"/>
    <w:rsid w:val="00D30D35"/>
    <w:rsid w:val="00D32D40"/>
    <w:rsid w:val="00D36AF0"/>
    <w:rsid w:val="00D62674"/>
    <w:rsid w:val="00D63F79"/>
    <w:rsid w:val="00D664D8"/>
    <w:rsid w:val="00D7373B"/>
    <w:rsid w:val="00D8689D"/>
    <w:rsid w:val="00D871F3"/>
    <w:rsid w:val="00DB7544"/>
    <w:rsid w:val="00DC2983"/>
    <w:rsid w:val="00DD167D"/>
    <w:rsid w:val="00DE6703"/>
    <w:rsid w:val="00DE6AD5"/>
    <w:rsid w:val="00DE731A"/>
    <w:rsid w:val="00DF6A29"/>
    <w:rsid w:val="00E00049"/>
    <w:rsid w:val="00E22934"/>
    <w:rsid w:val="00E23624"/>
    <w:rsid w:val="00E42722"/>
    <w:rsid w:val="00E510E2"/>
    <w:rsid w:val="00E834B2"/>
    <w:rsid w:val="00EA1A7A"/>
    <w:rsid w:val="00EA2AF5"/>
    <w:rsid w:val="00EA60D2"/>
    <w:rsid w:val="00EC2F75"/>
    <w:rsid w:val="00EE026B"/>
    <w:rsid w:val="00EE1228"/>
    <w:rsid w:val="00EE5623"/>
    <w:rsid w:val="00F018D8"/>
    <w:rsid w:val="00F02084"/>
    <w:rsid w:val="00F02502"/>
    <w:rsid w:val="00F21FBB"/>
    <w:rsid w:val="00F23CD3"/>
    <w:rsid w:val="00F25026"/>
    <w:rsid w:val="00F27838"/>
    <w:rsid w:val="00F32153"/>
    <w:rsid w:val="00F358E1"/>
    <w:rsid w:val="00F419A1"/>
    <w:rsid w:val="00F5442C"/>
    <w:rsid w:val="00F55B76"/>
    <w:rsid w:val="00F6413B"/>
    <w:rsid w:val="00F6431F"/>
    <w:rsid w:val="00F7039E"/>
    <w:rsid w:val="00F90AFD"/>
    <w:rsid w:val="00F97F41"/>
    <w:rsid w:val="00FB0F1A"/>
    <w:rsid w:val="00FC053B"/>
    <w:rsid w:val="00FC3007"/>
    <w:rsid w:val="00FC4016"/>
    <w:rsid w:val="00FD1B0A"/>
    <w:rsid w:val="00FD46B4"/>
    <w:rsid w:val="00FE02BD"/>
    <w:rsid w:val="00FE07C8"/>
    <w:rsid w:val="00FE3F1B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B1F1"/>
  <w15:docId w15:val="{0129B80D-F8B6-4C0B-B75E-2A64D202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tyl moj,Akapit z listą11,podpunkt ankietyy,Table Legend,Bullet1,List Paragraph1,List Paragraph"/>
    <w:basedOn w:val="Normalny"/>
    <w:link w:val="AkapitzlistZnak"/>
    <w:uiPriority w:val="34"/>
    <w:qFormat/>
    <w:rsid w:val="006C50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0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08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08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8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8A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D279F"/>
    <w:pPr>
      <w:spacing w:after="0" w:line="240" w:lineRule="auto"/>
    </w:pPr>
  </w:style>
  <w:style w:type="character" w:customStyle="1" w:styleId="AkapitzlistZnak">
    <w:name w:val="Akapit z listą Znak"/>
    <w:aliases w:val="Styl moj Znak,Akapit z listą11 Znak,podpunkt ankietyy Znak,Table Legend Znak,Bullet1 Znak,List Paragraph1 Znak,List Paragraph Znak"/>
    <w:link w:val="Akapitzlist"/>
    <w:uiPriority w:val="34"/>
    <w:locked/>
    <w:rsid w:val="00B84FE9"/>
  </w:style>
  <w:style w:type="paragraph" w:styleId="Nagwek">
    <w:name w:val="header"/>
    <w:basedOn w:val="Normalny"/>
    <w:link w:val="NagwekZnak"/>
    <w:uiPriority w:val="99"/>
    <w:unhideWhenUsed/>
    <w:rsid w:val="007B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F57"/>
  </w:style>
  <w:style w:type="paragraph" w:styleId="Stopka">
    <w:name w:val="footer"/>
    <w:basedOn w:val="Normalny"/>
    <w:link w:val="StopkaZnak"/>
    <w:uiPriority w:val="99"/>
    <w:unhideWhenUsed/>
    <w:rsid w:val="007B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7D598-8A4E-4FB1-9DFA-44C07D57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1682</Words>
  <Characters>10097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Zdrowia</Company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Oczkowski Mateusz</dc:creator>
  <cp:keywords/>
  <dc:description/>
  <cp:lastModifiedBy>Królak-Buzakowska Joanna</cp:lastModifiedBy>
  <cp:revision>4</cp:revision>
  <cp:lastPrinted>2022-09-27T12:05:00Z</cp:lastPrinted>
  <dcterms:created xsi:type="dcterms:W3CDTF">2022-10-17T09:22:00Z</dcterms:created>
  <dcterms:modified xsi:type="dcterms:W3CDTF">2022-10-18T11:01:00Z</dcterms:modified>
</cp:coreProperties>
</file>